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tyles.xml" ContentType="application/vnd.openxmlformats-officedocument.wordprocessingml.styles+xml"/>
  <Override PartName="/word/_rels/document.xml.rels" ContentType="application/vnd.openxmlformats-package.relationships+xml"/>
  <Override PartName="/word/media/image1.png" ContentType="image/png"/>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numbering.xml" ContentType="application/vnd.openxmlformats-officedocument.wordprocessingml.numbering+xml"/>
  <Override PartName="/word/fontTable.xml" ContentType="application/vnd.openxmlformats-officedocument.wordprocessingml.fontTable+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p>
      <w:pPr>
        <w:pStyle w:val="Normal"/>
        <w:spacing w:lineRule="auto" w:line="240" w:before="0" w:after="0"/>
        <w:jc w:val="right"/>
        <w:rPr>
          <w:rFonts w:ascii="Times New Roman" w:hAnsi="Times New Roman" w:eastAsia="Times New Roman" w:cs="Times New Roman"/>
          <w:b/>
          <w:sz w:val="28"/>
          <w:lang w:eastAsia="ru-RU"/>
        </w:rPr>
      </w:pPr>
      <w:r>
        <w:rPr>
          <w:rFonts w:eastAsia="Times New Roman" w:cs="Times New Roman" w:ascii="Times New Roman" w:hAnsi="Times New Roman"/>
          <w:color w:val="000000"/>
          <w:lang w:eastAsia="ru-RU"/>
        </w:rPr>
        <w:drawing>
          <wp:anchor behindDoc="0" distT="0" distB="0" distL="114935" distR="114935" simplePos="0" locked="0" layoutInCell="1" allowOverlap="1" relativeHeight="2">
            <wp:simplePos x="0" y="0"/>
            <wp:positionH relativeFrom="column">
              <wp:posOffset>2942590</wp:posOffset>
            </wp:positionH>
            <wp:positionV relativeFrom="paragraph">
              <wp:posOffset>-4445</wp:posOffset>
            </wp:positionV>
            <wp:extent cx="306070" cy="379095"/>
            <wp:effectExtent l="0" t="0" r="0" b="0"/>
            <wp:wrapNone/>
            <wp:docPr id="1" name="Рисунок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
                    <pic:cNvPicPr>
                      <a:picLocks noChangeAspect="1" noChangeArrowheads="1"/>
                    </pic:cNvPicPr>
                  </pic:nvPicPr>
                  <pic:blipFill>
                    <a:blip r:embed="rId2"/>
                    <a:srcRect l="-80" t="-65" r="-80" b="-65"/>
                    <a:stretch>
                      <a:fillRect/>
                    </a:stretch>
                  </pic:blipFill>
                  <pic:spPr bwMode="auto">
                    <a:xfrm>
                      <a:off x="0" y="0"/>
                      <a:ext cx="306070" cy="379095"/>
                    </a:xfrm>
                    <a:prstGeom prst="rect">
                      <a:avLst/>
                    </a:prstGeom>
                  </pic:spPr>
                </pic:pic>
              </a:graphicData>
            </a:graphic>
          </wp:anchor>
        </w:drawing>
      </w:r>
      <w:r>
        <w:rPr>
          <w:rFonts w:eastAsia="Times New Roman" w:cs="Times New Roman" w:ascii="Times New Roman" w:hAnsi="Times New Roman"/>
          <w:color w:val="000000"/>
          <w:lang w:eastAsia="ru-RU"/>
        </w:rPr>
        <w:t> </w:t>
      </w:r>
    </w:p>
    <w:p>
      <w:pPr>
        <w:pStyle w:val="Normal"/>
        <w:widowControl w:val="false"/>
        <w:pBdr>
          <w:bottom w:val="single" w:sz="20" w:space="5" w:color="C0C0C0"/>
        </w:pBdr>
        <w:suppressAutoHyphens w:val="true"/>
        <w:spacing w:lineRule="auto" w:line="256" w:before="0" w:after="160"/>
        <w:ind w:right="140"/>
        <w:jc w:val="center"/>
        <w:rPr>
          <w:rFonts w:ascii="Times New Roman" w:hAnsi="Times New Roman" w:eastAsia="Bitstream Vera Sans;MS Gothic" w:cs="Times New Roman"/>
          <w:b/>
          <w:kern w:val="2"/>
          <w:sz w:val="24"/>
          <w:szCs w:val="24"/>
          <w:lang w:eastAsia="hi-IN" w:bidi="hi-IN"/>
        </w:rPr>
      </w:pPr>
      <w:r>
        <w:rPr>
          <w:rFonts w:eastAsia="Bitstream Vera Sans;MS Gothic" w:cs="Times New Roman" w:ascii="Times New Roman" w:hAnsi="Times New Roman"/>
          <w:b/>
          <w:kern w:val="2"/>
          <w:sz w:val="24"/>
          <w:szCs w:val="24"/>
          <w:lang w:eastAsia="hi-IN" w:bidi="hi-IN"/>
        </w:rPr>
      </w:r>
    </w:p>
    <w:p>
      <w:pPr>
        <w:pStyle w:val="Normal"/>
        <w:widowControl w:val="false"/>
        <w:pBdr>
          <w:bottom w:val="single" w:sz="20" w:space="5" w:color="C0C0C0"/>
        </w:pBdr>
        <w:suppressAutoHyphens w:val="true"/>
        <w:spacing w:lineRule="auto" w:line="256" w:before="0" w:after="160"/>
        <w:ind w:right="140"/>
        <w:jc w:val="center"/>
        <w:rPr>
          <w:rFonts w:ascii="Times New Roman" w:hAnsi="Times New Roman" w:eastAsia="Bitstream Vera Sans;MS Gothic" w:cs="Times New Roman"/>
          <w:kern w:val="2"/>
          <w:sz w:val="24"/>
          <w:szCs w:val="24"/>
          <w:lang w:eastAsia="hi-IN" w:bidi="hi-IN"/>
        </w:rPr>
      </w:pPr>
      <w:r>
        <w:rPr>
          <w:rFonts w:eastAsia="Bitstream Vera Sans;MS Gothic" w:cs="Times New Roman" w:ascii="Times New Roman" w:hAnsi="Times New Roman"/>
          <w:kern w:val="2"/>
          <w:sz w:val="24"/>
          <w:szCs w:val="24"/>
          <w:lang w:eastAsia="hi-IN" w:bidi="hi-IN"/>
        </w:rPr>
        <w:t>Администрация</w:t>
        <w:br/>
        <w:t>муниципального образования</w:t>
        <w:br/>
        <w:t xml:space="preserve"> «Светогорское городское поселение»</w:t>
        <w:br/>
        <w:t>Выборгского района Ленинградской области</w:t>
      </w:r>
    </w:p>
    <w:p>
      <w:pPr>
        <w:pStyle w:val="Normal"/>
        <w:widowControl w:val="false"/>
        <w:suppressAutoHyphens w:val="true"/>
        <w:spacing w:lineRule="auto" w:line="256" w:before="240" w:after="60"/>
        <w:ind w:right="140"/>
        <w:jc w:val="center"/>
        <w:rPr/>
      </w:pPr>
      <w:r>
        <w:rPr/>
        <w:t>ПОСТАНОВЛЕНИЕ</w:t>
      </w:r>
    </w:p>
    <w:tbl>
      <w:tblPr>
        <w:tblW w:w="9639" w:type="dxa"/>
        <w:jc w:val="left"/>
        <w:tblInd w:w="392" w:type="dxa"/>
        <w:tblLayout w:type="fixed"/>
        <w:tblCellMar>
          <w:top w:w="0" w:type="dxa"/>
          <w:left w:w="108" w:type="dxa"/>
          <w:bottom w:w="0" w:type="dxa"/>
          <w:right w:w="108" w:type="dxa"/>
        </w:tblCellMar>
      </w:tblPr>
      <w:tblGrid>
        <w:gridCol w:w="567"/>
        <w:gridCol w:w="1418"/>
        <w:gridCol w:w="5667"/>
        <w:gridCol w:w="1987"/>
      </w:tblGrid>
      <w:tr>
        <w:trPr/>
        <w:tc>
          <w:tcPr>
            <w:tcW w:w="567" w:type="dxa"/>
            <w:tcBorders/>
          </w:tcPr>
          <w:p>
            <w:pPr>
              <w:pStyle w:val="Normal"/>
              <w:widowControl w:val="false"/>
              <w:suppressAutoHyphens w:val="true"/>
              <w:snapToGrid w:val="false"/>
              <w:spacing w:lineRule="auto" w:line="256" w:before="0" w:after="160"/>
              <w:ind w:right="140"/>
              <w:jc w:val="center"/>
              <w:rPr>
                <w:rFonts w:ascii="Times New Roman" w:hAnsi="Times New Roman" w:eastAsia="Bitstream Vera Sans;MS Gothic" w:cs="Times New Roman"/>
                <w:b/>
                <w:kern w:val="2"/>
                <w:sz w:val="28"/>
                <w:szCs w:val="24"/>
                <w:lang w:eastAsia="hi-IN" w:bidi="hi-IN"/>
              </w:rPr>
            </w:pPr>
            <w:r>
              <w:rPr>
                <w:rFonts w:eastAsia="Bitstream Vera Sans;MS Gothic" w:cs="Times New Roman" w:ascii="Times New Roman" w:hAnsi="Times New Roman"/>
                <w:b/>
                <w:kern w:val="2"/>
                <w:sz w:val="28"/>
                <w:szCs w:val="24"/>
                <w:lang w:eastAsia="hi-IN" w:bidi="hi-IN"/>
              </w:rPr>
            </w:r>
          </w:p>
        </w:tc>
        <w:tc>
          <w:tcPr>
            <w:tcW w:w="1418" w:type="dxa"/>
            <w:tcBorders>
              <w:bottom w:val="single" w:sz="4" w:space="0" w:color="000000"/>
            </w:tcBorders>
          </w:tcPr>
          <w:p>
            <w:pPr>
              <w:pStyle w:val="Normal"/>
              <w:widowControl w:val="false"/>
              <w:suppressAutoHyphens w:val="true"/>
              <w:snapToGrid w:val="false"/>
              <w:spacing w:lineRule="auto" w:line="256" w:before="0" w:after="160"/>
              <w:ind w:right="140"/>
              <w:jc w:val="center"/>
              <w:rPr>
                <w:rFonts w:ascii="Times New Roman" w:hAnsi="Times New Roman" w:eastAsia="Bitstream Vera Sans;MS Gothic" w:cs="Times New Roman"/>
                <w:kern w:val="2"/>
                <w:lang w:eastAsia="hi-IN" w:bidi="hi-IN"/>
              </w:rPr>
            </w:pPr>
            <w:r>
              <w:rPr>
                <w:rFonts w:eastAsia="Bitstream Vera Sans;MS Gothic" w:cs="Times New Roman" w:ascii="Times New Roman" w:hAnsi="Times New Roman"/>
                <w:kern w:val="2"/>
                <w:lang w:eastAsia="hi-IN" w:bidi="hi-IN"/>
              </w:rPr>
              <w:t>04.07.2024</w:t>
            </w:r>
          </w:p>
        </w:tc>
        <w:tc>
          <w:tcPr>
            <w:tcW w:w="5667" w:type="dxa"/>
            <w:tcBorders/>
          </w:tcPr>
          <w:p>
            <w:pPr>
              <w:pStyle w:val="Normal"/>
              <w:widowControl w:val="false"/>
              <w:suppressAutoHyphens w:val="true"/>
              <w:snapToGrid w:val="false"/>
              <w:spacing w:lineRule="auto" w:line="256" w:before="0" w:after="160"/>
              <w:ind w:right="140"/>
              <w:jc w:val="right"/>
              <w:rPr>
                <w:rFonts w:ascii="Times New Roman" w:hAnsi="Times New Roman" w:eastAsia="Bitstream Vera Sans;MS Gothic" w:cs="Times New Roman"/>
                <w:b/>
                <w:kern w:val="2"/>
                <w:sz w:val="28"/>
                <w:szCs w:val="24"/>
                <w:lang w:eastAsia="hi-IN" w:bidi="hi-IN"/>
              </w:rPr>
            </w:pPr>
            <w:r>
              <w:rPr>
                <w:rFonts w:eastAsia="Bitstream Vera Sans;MS Gothic" w:cs="Times New Roman" w:ascii="Times New Roman" w:hAnsi="Times New Roman"/>
                <w:b/>
                <w:kern w:val="2"/>
                <w:sz w:val="28"/>
                <w:szCs w:val="24"/>
                <w:lang w:eastAsia="hi-IN" w:bidi="hi-IN"/>
              </w:rPr>
              <w:t>№</w:t>
            </w:r>
          </w:p>
        </w:tc>
        <w:tc>
          <w:tcPr>
            <w:tcW w:w="1987" w:type="dxa"/>
            <w:tcBorders>
              <w:bottom w:val="single" w:sz="4" w:space="0" w:color="000000"/>
            </w:tcBorders>
          </w:tcPr>
          <w:p>
            <w:pPr>
              <w:pStyle w:val="Normal"/>
              <w:widowControl w:val="false"/>
              <w:suppressAutoHyphens w:val="true"/>
              <w:snapToGrid w:val="false"/>
              <w:spacing w:lineRule="auto" w:line="256" w:before="0" w:after="160"/>
              <w:ind w:right="140"/>
              <w:rPr>
                <w:rFonts w:ascii="Times New Roman" w:hAnsi="Times New Roman" w:eastAsia="Bitstream Vera Sans;MS Gothic" w:cs="Times New Roman"/>
                <w:kern w:val="2"/>
                <w:lang w:eastAsia="hi-IN" w:bidi="hi-IN"/>
              </w:rPr>
            </w:pPr>
            <w:r>
              <w:rPr>
                <w:rFonts w:eastAsia="Bitstream Vera Sans;MS Gothic" w:cs="Times New Roman" w:ascii="Times New Roman" w:hAnsi="Times New Roman"/>
                <w:kern w:val="2"/>
                <w:lang w:eastAsia="hi-IN" w:bidi="hi-IN"/>
              </w:rPr>
              <w:t>296</w:t>
            </w:r>
          </w:p>
        </w:tc>
      </w:tr>
      <w:tr>
        <w:trPr/>
        <w:tc>
          <w:tcPr>
            <w:tcW w:w="9639" w:type="dxa"/>
            <w:gridSpan w:val="4"/>
            <w:tcBorders/>
          </w:tcPr>
          <w:p>
            <w:pPr>
              <w:pStyle w:val="Normal"/>
              <w:widowControl w:val="false"/>
              <w:suppressAutoHyphens w:val="true"/>
              <w:snapToGrid w:val="false"/>
              <w:spacing w:lineRule="auto" w:line="256" w:before="0" w:after="160"/>
              <w:ind w:right="140"/>
              <w:jc w:val="center"/>
              <w:rPr>
                <w:rFonts w:ascii="Times New Roman" w:hAnsi="Times New Roman" w:eastAsia="Bitstream Vera Sans;MS Gothic" w:cs="Times New Roman"/>
                <w:kern w:val="2"/>
                <w:sz w:val="20"/>
                <w:szCs w:val="24"/>
                <w:lang w:eastAsia="hi-IN" w:bidi="hi-IN"/>
              </w:rPr>
            </w:pPr>
            <w:r>
              <w:rPr>
                <w:rFonts w:eastAsia="Bitstream Vera Sans;MS Gothic" w:cs="Times New Roman" w:ascii="Times New Roman" w:hAnsi="Times New Roman"/>
                <w:kern w:val="2"/>
                <w:sz w:val="20"/>
                <w:szCs w:val="24"/>
                <w:lang w:eastAsia="hi-IN" w:bidi="hi-IN"/>
              </w:rPr>
            </w:r>
          </w:p>
        </w:tc>
      </w:tr>
      <w:tr>
        <w:trPr/>
        <w:tc>
          <w:tcPr>
            <w:tcW w:w="9639" w:type="dxa"/>
            <w:gridSpan w:val="4"/>
            <w:tcBorders/>
          </w:tcPr>
          <w:p>
            <w:pPr>
              <w:pStyle w:val="Normal"/>
              <w:tabs>
                <w:tab w:val="clear" w:pos="708"/>
                <w:tab w:val="left" w:pos="4860" w:leader="none"/>
              </w:tabs>
              <w:spacing w:lineRule="auto" w:line="240" w:before="0" w:after="0"/>
              <w:jc w:val="center"/>
              <w:rPr>
                <w:rFonts w:ascii="Times New Roman" w:hAnsi="Times New Roman" w:eastAsia="Bitstream Vera Sans;MS Gothic" w:cs="Times New Roman"/>
                <w:kern w:val="2"/>
                <w:sz w:val="24"/>
                <w:szCs w:val="24"/>
                <w:lang w:eastAsia="hi-IN" w:bidi="hi-IN"/>
              </w:rPr>
            </w:pPr>
            <w:r>
              <w:rPr>
                <w:rFonts w:eastAsia="Bitstream Vera Sans;MS Gothic" w:cs="Times New Roman" w:ascii="Times New Roman" w:hAnsi="Times New Roman"/>
                <w:b/>
                <w:kern w:val="2"/>
                <w:lang w:eastAsia="hi-IN" w:bidi="hi-IN"/>
              </w:rPr>
              <w:t>О внесении изменений в постановление администрации МО «Светогорское городское поселение» от 08.10.2020 года № 489 «Об утверждении муниципальной программы</w:t>
            </w:r>
            <w:r>
              <w:rPr>
                <w:rFonts w:eastAsia="Bitstream Vera Sans;MS Gothic" w:cs="Times New Roman" w:ascii="Times New Roman" w:hAnsi="Times New Roman"/>
                <w:bCs/>
                <w:kern w:val="2"/>
                <w:lang w:eastAsia="hi-IN" w:bidi="hi-IN"/>
              </w:rPr>
              <w:t xml:space="preserve"> </w:t>
            </w:r>
            <w:r>
              <w:rPr>
                <w:rFonts w:eastAsia="Times New Roman" w:cs="Times New Roman" w:ascii="Times New Roman" w:hAnsi="Times New Roman"/>
                <w:b/>
              </w:rPr>
              <w:t xml:space="preserve">«Формирование городской среды и обеспечение качественным жильём граждан на территории </w:t>
            </w:r>
            <w:r>
              <w:rPr>
                <w:rFonts w:eastAsia="Times New Roman" w:cs="Times New Roman" w:ascii="Times New Roman" w:hAnsi="Times New Roman"/>
                <w:b/>
                <w:lang w:eastAsia="hi-IN" w:bidi="hi-IN"/>
              </w:rPr>
              <w:t>МО «Светогорское городское поселение»</w:t>
              <w:br/>
            </w:r>
          </w:p>
        </w:tc>
      </w:tr>
    </w:tbl>
    <w:p>
      <w:pPr>
        <w:pStyle w:val="Normal"/>
        <w:widowControl w:val="false"/>
        <w:suppressAutoHyphens w:val="true"/>
        <w:spacing w:lineRule="auto" w:line="256" w:before="0" w:after="160"/>
        <w:ind w:firstLine="709" w:right="-2"/>
        <w:jc w:val="both"/>
        <w:rPr>
          <w:rFonts w:ascii="Times New Roman" w:hAnsi="Times New Roman" w:eastAsia="Bitstream Vera Sans;MS Gothic" w:cs="Times New Roman"/>
          <w:kern w:val="2"/>
          <w:sz w:val="24"/>
          <w:szCs w:val="24"/>
          <w:lang w:eastAsia="hi-IN" w:bidi="hi-IN"/>
        </w:rPr>
      </w:pPr>
      <w:r>
        <w:rPr>
          <w:rFonts w:eastAsia="Bitstream Vera Sans;MS Gothic" w:cs="Times New Roman" w:ascii="Times New Roman" w:hAnsi="Times New Roman"/>
          <w:kern w:val="2"/>
          <w:sz w:val="24"/>
          <w:szCs w:val="24"/>
          <w:lang w:eastAsia="hi-IN" w:bidi="hi-IN"/>
        </w:rPr>
        <w:t xml:space="preserve">В соответствии со ст.179 Бюджетного кодекса РФ, руководствуясь Постановлением администрации от 12.09.2013г. №255 «Об утверждении Порядка разработки, реализации </w:t>
        <w:br/>
        <w:t xml:space="preserve">и оценки эффективности муниципальных программ МО «Светогорское городское поселение» </w:t>
        <w:br/>
        <w:t xml:space="preserve">(в редакции постановлений администрации от 30.09.2013г. № 265, от 15.10.2015г. № 384, </w:t>
        <w:br/>
        <w:t>от 10.02.2020г. №59, от 20.04.2020г. № 200, от 30.07.2020г. № 377, от 24.02.2022г. № 64), администрация МО "Светогорское городское поселение"</w:t>
      </w:r>
    </w:p>
    <w:p>
      <w:pPr>
        <w:pStyle w:val="Normal"/>
        <w:widowControl w:val="false"/>
        <w:suppressAutoHyphens w:val="true"/>
        <w:spacing w:lineRule="auto" w:line="256" w:before="0" w:after="160"/>
        <w:ind w:firstLine="709" w:right="-2"/>
        <w:jc w:val="center"/>
        <w:rPr>
          <w:rFonts w:ascii="Times New Roman" w:hAnsi="Times New Roman" w:eastAsia="Bitstream Vera Sans;MS Gothic" w:cs="Times New Roman"/>
          <w:b/>
          <w:caps/>
          <w:kern w:val="2"/>
          <w:sz w:val="24"/>
          <w:szCs w:val="24"/>
          <w:lang w:eastAsia="hi-IN" w:bidi="hi-IN"/>
        </w:rPr>
      </w:pPr>
      <w:r>
        <w:rPr>
          <w:rFonts w:eastAsia="Bitstream Vera Sans;MS Gothic" w:cs="Times New Roman" w:ascii="Times New Roman" w:hAnsi="Times New Roman"/>
          <w:b/>
          <w:caps/>
          <w:kern w:val="2"/>
          <w:sz w:val="24"/>
          <w:szCs w:val="24"/>
          <w:lang w:eastAsia="hi-IN" w:bidi="hi-IN"/>
        </w:rPr>
        <w:t>п о с т а н о в л я е т:</w:t>
      </w:r>
    </w:p>
    <w:p>
      <w:pPr>
        <w:pStyle w:val="Normal"/>
        <w:tabs>
          <w:tab w:val="clear" w:pos="708"/>
          <w:tab w:val="left" w:pos="4860" w:leader="none"/>
        </w:tabs>
        <w:spacing w:lineRule="auto" w:line="240" w:before="0" w:after="0"/>
        <w:ind w:firstLine="709" w:right="0"/>
        <w:jc w:val="both"/>
        <w:rPr/>
      </w:pPr>
      <w:r>
        <w:rPr>
          <w:rFonts w:eastAsia="Times New Roman" w:cs="Times New Roman" w:ascii="Times New Roman" w:hAnsi="Times New Roman"/>
          <w:kern w:val="2"/>
          <w:sz w:val="24"/>
          <w:szCs w:val="24"/>
          <w:lang w:eastAsia="hi-IN" w:bidi="hi-IN"/>
        </w:rPr>
        <w:t xml:space="preserve"> </w:t>
      </w:r>
      <w:r>
        <w:rPr>
          <w:rFonts w:eastAsia="Bitstream Vera Sans;MS Gothic" w:cs="Times New Roman" w:ascii="Times New Roman" w:hAnsi="Times New Roman"/>
          <w:b/>
          <w:kern w:val="2"/>
          <w:sz w:val="24"/>
          <w:szCs w:val="24"/>
          <w:lang w:eastAsia="hi-IN" w:bidi="hi-IN"/>
        </w:rPr>
        <w:t xml:space="preserve">1. </w:t>
      </w:r>
      <w:r>
        <w:rPr>
          <w:rFonts w:eastAsia="Bitstream Vera Sans;MS Gothic" w:cs="Times New Roman" w:ascii="Times New Roman" w:hAnsi="Times New Roman"/>
          <w:kern w:val="2"/>
          <w:sz w:val="24"/>
          <w:szCs w:val="24"/>
          <w:lang w:eastAsia="hi-IN" w:bidi="hi-IN"/>
        </w:rPr>
        <w:t xml:space="preserve">Внести в постановление администрации МО «Светогорское городское поселение» </w:t>
        <w:br/>
        <w:t xml:space="preserve">от 08.10.2020г. № 489 «Об утверждении муниципальной программы «Формирование городской среды и обеспечение качественным жильём граждан на территории </w:t>
        <w:br/>
        <w:t>МО «Светогорское городское поселение» (в редакции постановлений администрации от 04.03.2021г. №103,</w:t>
      </w:r>
      <w:r>
        <w:rPr>
          <w:rFonts w:eastAsia="Times New Roman" w:cs="Times New Roman" w:ascii="Times New Roman" w:hAnsi="Times New Roman"/>
          <w:sz w:val="24"/>
          <w:szCs w:val="24"/>
          <w:lang w:eastAsia="ru-RU"/>
        </w:rPr>
        <w:t xml:space="preserve"> </w:t>
      </w:r>
      <w:r>
        <w:rPr>
          <w:rFonts w:eastAsia="Bitstream Vera Sans;MS Gothic" w:cs="Times New Roman" w:ascii="Times New Roman" w:hAnsi="Times New Roman"/>
          <w:kern w:val="2"/>
          <w:sz w:val="24"/>
          <w:szCs w:val="24"/>
          <w:lang w:eastAsia="hi-IN" w:bidi="hi-IN"/>
        </w:rPr>
        <w:t>от 29.04.2021г. №245, от 24.06.2021г. №308, от 08.07.2021г. №335, от 18.08.2021г. №377, от 16.09.2021г. № 403, от 28.10.2021г. № 460,</w:t>
      </w:r>
      <w:r>
        <w:rPr>
          <w:rFonts w:eastAsia="Times New Roman" w:cs="Times New Roman" w:ascii="Times New Roman" w:hAnsi="Times New Roman"/>
          <w:sz w:val="24"/>
          <w:szCs w:val="24"/>
          <w:lang w:eastAsia="ru-RU"/>
        </w:rPr>
        <w:t xml:space="preserve"> от 25.11.2021г. № 508, от 23.12.2021г. № 554, от 03.03.2022г. №82, от 24.03.2022г. №104, от 21.04.2022г. № 140, от 02.06.2022г. № 187, от 30.06.2022г. № 202, от 21.07.2022г. № 224, от 17.08.2022г. № 245, 15.09.2022г. № 261, 20.10.2022г. № 326, от 17.11.2022г. № 359, от 01.12.2022 № 365, от 22.12.2022 № 382, от 12.01.2023г. № 10, от 19.01.2023г. № 20, от 09.02.2023г. № 47, от 21.02.2023г. № 53, от 09.03.2023г. №61, от 1.05.2023г. № 134, от 22.06.2023 № 177, от 24.08.2023 № 240, от 10.10.2023 № 314, от 02.11.2023 № 347, от 23.11.2023 № 419, от 07.12.2023 № 443, от 21.12.2023 № 566, от 14.02.2024 № 76, от 21.03.2024 № 141, от </w:t>
      </w:r>
      <w:r>
        <w:rPr>
          <w:rFonts w:eastAsia="Bitstream Vera Sans;MS Gothic" w:cs="Times New Roman" w:ascii="Times New Roman" w:hAnsi="Times New Roman"/>
          <w:kern w:val="2"/>
          <w:lang w:eastAsia="hi-IN" w:bidi="hi-IN"/>
        </w:rPr>
        <w:t>24.04.2024 № 205, № 229 от 02.05.2024, № 271 от 05.06.2024</w:t>
      </w:r>
      <w:r>
        <w:rPr>
          <w:rFonts w:eastAsia="Times New Roman" w:cs="Times New Roman" w:ascii="Times New Roman" w:hAnsi="Times New Roman"/>
          <w:sz w:val="24"/>
          <w:szCs w:val="24"/>
          <w:lang w:eastAsia="ru-RU"/>
        </w:rPr>
        <w:t xml:space="preserve">) </w:t>
      </w:r>
      <w:r>
        <w:rPr>
          <w:rFonts w:eastAsia="Bitstream Vera Sans;MS Gothic" w:cs="Times New Roman" w:ascii="Times New Roman" w:hAnsi="Times New Roman"/>
          <w:kern w:val="2"/>
          <w:sz w:val="24"/>
          <w:szCs w:val="24"/>
          <w:lang w:eastAsia="hi-IN" w:bidi="hi-IN"/>
        </w:rPr>
        <w:t>(далее - Программа) изменения согласно приложению к настоящему постановлению.</w:t>
      </w:r>
    </w:p>
    <w:p>
      <w:pPr>
        <w:pStyle w:val="Normal"/>
        <w:widowControl w:val="false"/>
        <w:tabs>
          <w:tab w:val="clear" w:pos="708"/>
          <w:tab w:val="left" w:pos="567" w:leader="none"/>
        </w:tabs>
        <w:suppressAutoHyphens w:val="true"/>
        <w:spacing w:lineRule="auto" w:line="240" w:before="0" w:after="0"/>
        <w:ind w:firstLine="709" w:right="-2"/>
        <w:jc w:val="both"/>
        <w:rPr>
          <w:rFonts w:ascii="Times New Roman" w:hAnsi="Times New Roman" w:cs="Times New Roman"/>
          <w:b/>
          <w:sz w:val="24"/>
          <w:szCs w:val="24"/>
        </w:rPr>
      </w:pPr>
      <w:r>
        <w:rPr>
          <w:rFonts w:cs="Times New Roman" w:ascii="Times New Roman" w:hAnsi="Times New Roman"/>
          <w:b/>
          <w:sz w:val="24"/>
          <w:szCs w:val="24"/>
        </w:rPr>
        <w:t>2</w:t>
      </w:r>
      <w:r>
        <w:rPr>
          <w:rFonts w:cs="Times New Roman" w:ascii="Times New Roman" w:hAnsi="Times New Roman"/>
          <w:sz w:val="24"/>
          <w:szCs w:val="24"/>
        </w:rPr>
        <w:t>. Опубликовать настоящее Постановление в газете «Вуокса», в сетевом издании «Официальный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w:t>
      </w:r>
      <w:r>
        <w:rPr>
          <w:rFonts w:cs="Times New Roman" w:ascii="Times New Roman" w:hAnsi="Times New Roman"/>
          <w:sz w:val="24"/>
          <w:szCs w:val="24"/>
          <w:u w:val="single"/>
        </w:rPr>
        <w:t>npavrlo.ru</w:t>
      </w:r>
      <w:r>
        <w:rPr>
          <w:rFonts w:cs="Times New Roman" w:ascii="Times New Roman" w:hAnsi="Times New Roman"/>
          <w:sz w:val="24"/>
          <w:szCs w:val="24"/>
        </w:rPr>
        <w:t xml:space="preserve">) </w:t>
        <w:br/>
        <w:t>и разместить на официальном сайте МО "Светогорское городское поселение"</w:t>
        <w:br/>
        <w:t>(</w:t>
      </w:r>
      <w:hyperlink r:id="rId3">
        <w:r>
          <w:rPr>
            <w:rStyle w:val="Hyperlink"/>
            <w:rFonts w:cs="Times New Roman" w:ascii="Times New Roman" w:hAnsi="Times New Roman"/>
            <w:sz w:val="24"/>
            <w:szCs w:val="24"/>
            <w:u w:val="single"/>
          </w:rPr>
          <w:t>mo-svetogorsk.ru</w:t>
        </w:r>
      </w:hyperlink>
      <w:r>
        <w:rPr>
          <w:rFonts w:cs="Times New Roman" w:ascii="Times New Roman" w:hAnsi="Times New Roman"/>
          <w:sz w:val="24"/>
          <w:szCs w:val="24"/>
        </w:rPr>
        <w:t>).</w:t>
      </w:r>
    </w:p>
    <w:p>
      <w:pPr>
        <w:pStyle w:val="Normal"/>
        <w:widowControl w:val="false"/>
        <w:tabs>
          <w:tab w:val="clear" w:pos="708"/>
          <w:tab w:val="left" w:pos="567" w:leader="none"/>
          <w:tab w:val="left" w:pos="993" w:leader="none"/>
        </w:tabs>
        <w:suppressAutoHyphens w:val="true"/>
        <w:spacing w:lineRule="auto" w:line="240" w:before="0" w:after="0"/>
        <w:ind w:firstLine="709" w:right="-2"/>
        <w:jc w:val="both"/>
        <w:rPr>
          <w:rFonts w:ascii="Times New Roman" w:hAnsi="Times New Roman" w:eastAsia="Bitstream Vera Sans;MS Gothic" w:cs="Times New Roman"/>
          <w:kern w:val="2"/>
          <w:sz w:val="24"/>
          <w:szCs w:val="24"/>
          <w:lang w:eastAsia="hi-IN" w:bidi="hi-IN"/>
        </w:rPr>
      </w:pPr>
      <w:r>
        <w:rPr>
          <w:rFonts w:cs="Times New Roman" w:ascii="Times New Roman" w:hAnsi="Times New Roman"/>
          <w:b/>
          <w:sz w:val="24"/>
          <w:szCs w:val="24"/>
        </w:rPr>
        <w:t>3</w:t>
      </w:r>
      <w:r>
        <w:rPr>
          <w:rFonts w:cs="Times New Roman" w:ascii="Times New Roman" w:hAnsi="Times New Roman"/>
          <w:sz w:val="24"/>
          <w:szCs w:val="24"/>
        </w:rPr>
        <w:t>. Контроль за исполнением настоящего постановления оставляю за собой.</w:t>
      </w:r>
    </w:p>
    <w:p>
      <w:pPr>
        <w:pStyle w:val="Normal"/>
        <w:spacing w:lineRule="exact" w:line="240" w:before="0" w:after="0"/>
        <w:ind w:right="-2"/>
        <w:rPr>
          <w:rFonts w:ascii="Times New Roman" w:hAnsi="Times New Roman" w:eastAsia="Bitstream Vera Sans;MS Gothic" w:cs="Times New Roman"/>
          <w:kern w:val="2"/>
          <w:sz w:val="24"/>
          <w:szCs w:val="24"/>
          <w:lang w:eastAsia="hi-IN" w:bidi="hi-IN"/>
        </w:rPr>
      </w:pPr>
      <w:r>
        <w:rPr>
          <w:rFonts w:eastAsia="Bitstream Vera Sans;MS Gothic" w:cs="Times New Roman" w:ascii="Times New Roman" w:hAnsi="Times New Roman"/>
          <w:kern w:val="2"/>
          <w:sz w:val="24"/>
          <w:szCs w:val="24"/>
          <w:lang w:eastAsia="hi-IN" w:bidi="hi-IN"/>
        </w:rPr>
      </w:r>
    </w:p>
    <w:p>
      <w:pPr>
        <w:pStyle w:val="Normal"/>
        <w:spacing w:lineRule="exact" w:line="240" w:before="0" w:after="0"/>
        <w:ind w:right="-2"/>
        <w:rPr>
          <w:rFonts w:ascii="Times New Roman" w:hAnsi="Times New Roman" w:cs="Times New Roman"/>
          <w:sz w:val="24"/>
          <w:szCs w:val="24"/>
        </w:rPr>
      </w:pPr>
      <w:r>
        <w:rPr>
          <w:rFonts w:cs="Times New Roman" w:ascii="Times New Roman" w:hAnsi="Times New Roman"/>
          <w:sz w:val="24"/>
          <w:szCs w:val="24"/>
        </w:rPr>
        <w:t>И. о. главы администрации</w:t>
        <w:tab/>
        <w:tab/>
        <w:tab/>
        <w:tab/>
        <w:tab/>
        <w:tab/>
        <w:tab/>
        <w:tab/>
        <w:tab/>
        <w:t>Е. М. Пугачева</w:t>
      </w:r>
    </w:p>
    <w:p>
      <w:pPr>
        <w:pStyle w:val="Normal"/>
        <w:widowControl w:val="false"/>
        <w:autoSpaceDE w:val="false"/>
        <w:spacing w:before="0" w:after="0"/>
        <w:ind w:left="1069" w:right="-2"/>
        <w:jc w:val="both"/>
        <w:rPr>
          <w:rFonts w:ascii="Times New Roman" w:hAnsi="Times New Roman" w:cs="Times New Roman"/>
          <w:sz w:val="24"/>
          <w:szCs w:val="24"/>
        </w:rPr>
      </w:pPr>
      <w:r>
        <w:rPr>
          <w:rFonts w:cs="Times New Roman" w:ascii="Times New Roman" w:hAnsi="Times New Roman"/>
          <w:sz w:val="24"/>
          <w:szCs w:val="24"/>
        </w:rPr>
      </w:r>
    </w:p>
    <w:p>
      <w:pPr>
        <w:pStyle w:val="Normal"/>
        <w:widowControl w:val="false"/>
        <w:autoSpaceDE w:val="false"/>
        <w:spacing w:before="0" w:after="0"/>
        <w:ind w:right="140"/>
        <w:jc w:val="both"/>
        <w:rPr>
          <w:rFonts w:ascii="Times New Roman" w:hAnsi="Times New Roman" w:cs="Times New Roman"/>
          <w:sz w:val="20"/>
          <w:szCs w:val="20"/>
        </w:rPr>
      </w:pPr>
      <w:r>
        <w:rPr>
          <w:rFonts w:cs="Times New Roman" w:ascii="Times New Roman" w:hAnsi="Times New Roman"/>
          <w:sz w:val="20"/>
          <w:szCs w:val="20"/>
        </w:rPr>
        <w:t>Исполнитель: Ю.Н. Сыса</w:t>
      </w:r>
    </w:p>
    <w:p>
      <w:pPr>
        <w:pStyle w:val="Normal"/>
        <w:widowControl w:val="false"/>
        <w:autoSpaceDE w:val="false"/>
        <w:spacing w:before="0" w:after="0"/>
        <w:ind w:right="140"/>
        <w:jc w:val="both"/>
        <w:rPr>
          <w:rFonts w:ascii="Times New Roman" w:hAnsi="Times New Roman" w:cs="Times New Roman"/>
          <w:sz w:val="20"/>
          <w:szCs w:val="20"/>
        </w:rPr>
      </w:pPr>
      <w:r>
        <w:rPr>
          <w:rFonts w:cs="Times New Roman" w:ascii="Times New Roman" w:hAnsi="Times New Roman"/>
          <w:sz w:val="20"/>
          <w:szCs w:val="20"/>
        </w:rPr>
        <w:t>Согласовано: Н.С. Матузова</w:t>
        <w:tab/>
        <w:tab/>
        <w:t xml:space="preserve">Н.В. Ковшарь  </w:t>
        <w:tab/>
        <w:t xml:space="preserve"> </w:t>
        <w:tab/>
        <w:t>Г.Е. Горюнова</w:t>
        <w:tab/>
        <w:tab/>
        <w:t xml:space="preserve"> Л.А. Андреева </w:t>
      </w:r>
    </w:p>
    <w:p>
      <w:pPr>
        <w:pStyle w:val="Normal"/>
        <w:widowControl w:val="false"/>
        <w:autoSpaceDE w:val="false"/>
        <w:spacing w:before="0" w:after="0"/>
        <w:ind w:right="140"/>
        <w:jc w:val="both"/>
        <w:rPr>
          <w:rFonts w:ascii="Times New Roman" w:hAnsi="Times New Roman" w:eastAsia="Times New Roman" w:cs="Times New Roman"/>
          <w:sz w:val="24"/>
          <w:szCs w:val="24"/>
          <w:lang w:eastAsia="hi-IN" w:bidi="hi-IN"/>
        </w:rPr>
      </w:pPr>
      <w:r>
        <w:rPr>
          <w:rFonts w:cs="Times New Roman" w:ascii="Times New Roman" w:hAnsi="Times New Roman"/>
          <w:sz w:val="18"/>
          <w:szCs w:val="18"/>
        </w:rPr>
        <w:t>Разослано.: в дело, СБУ, СФ, ОГХ, Вуокса, сайт, регистр МНПА, официальный вестник</w:t>
        <w:tab/>
      </w:r>
    </w:p>
    <w:p>
      <w:pPr>
        <w:pStyle w:val="Normal"/>
        <w:tabs>
          <w:tab w:val="clear" w:pos="708"/>
          <w:tab w:val="left" w:pos="6048" w:leader="none"/>
        </w:tabs>
        <w:spacing w:before="0" w:after="0"/>
        <w:rPr>
          <w:rFonts w:ascii="Times New Roman" w:hAnsi="Times New Roman" w:eastAsia="Times New Roman" w:cs="Times New Roman"/>
          <w:sz w:val="24"/>
          <w:szCs w:val="24"/>
          <w:lang w:eastAsia="hi-IN" w:bidi="hi-IN"/>
        </w:rPr>
      </w:pPr>
      <w:r>
        <w:rPr>
          <w:rFonts w:eastAsia="Times New Roman" w:cs="Times New Roman" w:ascii="Times New Roman" w:hAnsi="Times New Roman"/>
          <w:sz w:val="24"/>
          <w:szCs w:val="24"/>
          <w:lang w:eastAsia="hi-IN" w:bidi="hi-IN"/>
        </w:rPr>
      </w:r>
    </w:p>
    <w:p>
      <w:pPr>
        <w:sectPr>
          <w:footerReference w:type="default" r:id="rId4"/>
          <w:type w:val="nextPage"/>
          <w:pgSz w:w="11906" w:h="16838"/>
          <w:pgMar w:left="993" w:right="851" w:gutter="0" w:header="0" w:top="425" w:footer="720" w:bottom="776"/>
          <w:pgNumType w:fmt="decimal"/>
          <w:formProt w:val="false"/>
          <w:textDirection w:val="lrTb"/>
          <w:docGrid w:type="default" w:linePitch="360" w:charSpace="0"/>
        </w:sectPr>
        <w:pStyle w:val="Normal"/>
        <w:tabs>
          <w:tab w:val="clear" w:pos="708"/>
          <w:tab w:val="left" w:pos="2655" w:leader="none"/>
        </w:tabs>
        <w:rPr>
          <w:rFonts w:ascii="Times New Roman" w:hAnsi="Times New Roman" w:cs="Times New Roman"/>
        </w:rPr>
      </w:pPr>
      <w:r>
        <w:rPr>
          <w:rFonts w:cs="Times New Roman" w:ascii="Times New Roman" w:hAnsi="Times New Roman"/>
        </w:rPr>
        <w:tab/>
      </w:r>
    </w:p>
    <w:p>
      <w:pPr>
        <w:pStyle w:val="Normal"/>
        <w:tabs>
          <w:tab w:val="clear" w:pos="708"/>
          <w:tab w:val="left" w:pos="6048" w:leader="none"/>
        </w:tabs>
        <w:spacing w:before="0" w:after="0"/>
        <w:jc w:val="right"/>
        <w:rPr>
          <w:rFonts w:ascii="Times New Roman" w:hAnsi="Times New Roman" w:cs="Times New Roman"/>
          <w:sz w:val="20"/>
          <w:szCs w:val="20"/>
        </w:rPr>
      </w:pPr>
      <w:r>
        <w:rPr>
          <w:rFonts w:cs="Times New Roman" w:ascii="Times New Roman" w:hAnsi="Times New Roman"/>
          <w:sz w:val="20"/>
          <w:szCs w:val="20"/>
        </w:rPr>
        <w:t>Приложение</w:t>
      </w:r>
    </w:p>
    <w:p>
      <w:pPr>
        <w:pStyle w:val="Normal"/>
        <w:widowControl w:val="false"/>
        <w:autoSpaceDE w:val="false"/>
        <w:spacing w:lineRule="auto" w:line="240" w:before="0" w:after="0"/>
        <w:jc w:val="right"/>
        <w:rPr>
          <w:rFonts w:ascii="Times New Roman" w:hAnsi="Times New Roman" w:cs="Times New Roman"/>
          <w:sz w:val="20"/>
          <w:szCs w:val="20"/>
        </w:rPr>
      </w:pPr>
      <w:r>
        <w:rPr>
          <w:rFonts w:cs="Times New Roman" w:ascii="Times New Roman" w:hAnsi="Times New Roman"/>
          <w:sz w:val="20"/>
          <w:szCs w:val="20"/>
        </w:rPr>
        <w:t xml:space="preserve">к постановлению администрации </w:t>
        <w:br/>
        <w:t xml:space="preserve">  МО "Светогорское городское поселение" </w:t>
      </w:r>
    </w:p>
    <w:p>
      <w:pPr>
        <w:pStyle w:val="Normal"/>
        <w:widowControl w:val="false"/>
        <w:autoSpaceDE w:val="false"/>
        <w:spacing w:lineRule="auto" w:line="240" w:before="0" w:after="0"/>
        <w:jc w:val="right"/>
        <w:rPr>
          <w:rFonts w:ascii="Times New Roman" w:hAnsi="Times New Roman" w:cs="Times New Roman"/>
          <w:sz w:val="20"/>
          <w:szCs w:val="20"/>
        </w:rPr>
      </w:pPr>
      <w:r>
        <w:rPr>
          <w:rFonts w:cs="Times New Roman" w:ascii="Times New Roman" w:hAnsi="Times New Roman"/>
          <w:sz w:val="20"/>
          <w:szCs w:val="20"/>
        </w:rPr>
        <w:t>от 04.07.2024  №296</w:t>
      </w:r>
    </w:p>
    <w:p>
      <w:pPr>
        <w:pStyle w:val="Normal"/>
        <w:tabs>
          <w:tab w:val="clear" w:pos="708"/>
          <w:tab w:val="left" w:pos="6048" w:leader="none"/>
        </w:tabs>
        <w:spacing w:before="0" w:after="0"/>
        <w:jc w:val="center"/>
        <w:rPr>
          <w:rFonts w:ascii="Times New Roman" w:hAnsi="Times New Roman" w:cs="Times New Roman"/>
          <w:b/>
          <w:sz w:val="20"/>
          <w:szCs w:val="20"/>
        </w:rPr>
      </w:pPr>
      <w:r>
        <w:rPr>
          <w:rFonts w:cs="Times New Roman" w:ascii="Times New Roman" w:hAnsi="Times New Roman"/>
          <w:b/>
          <w:sz w:val="20"/>
          <w:szCs w:val="20"/>
        </w:rPr>
        <w:t>Изменения,</w:t>
      </w:r>
    </w:p>
    <w:p>
      <w:pPr>
        <w:pStyle w:val="Normal"/>
        <w:tabs>
          <w:tab w:val="clear" w:pos="708"/>
          <w:tab w:val="left" w:pos="6048" w:leader="none"/>
        </w:tabs>
        <w:spacing w:before="0" w:after="0"/>
        <w:jc w:val="center"/>
        <w:rPr>
          <w:rFonts w:ascii="Times New Roman" w:hAnsi="Times New Roman" w:cs="Times New Roman"/>
          <w:b/>
          <w:sz w:val="20"/>
          <w:szCs w:val="20"/>
        </w:rPr>
      </w:pPr>
      <w:r>
        <w:rPr>
          <w:rFonts w:cs="Times New Roman" w:ascii="Times New Roman" w:hAnsi="Times New Roman"/>
          <w:b/>
          <w:sz w:val="20"/>
          <w:szCs w:val="20"/>
        </w:rPr>
        <w:t>которые вносятся в муниципальную программу «Об утверждении муниципальной программы «Формирование городской среды и обеспечение качественным жильём граждан на территории МО «Светогорское городское поселение», утвержденную постановление администрации МО «Светогорское городское поселение» от 08 октября 2020 года № 489</w:t>
      </w:r>
    </w:p>
    <w:p>
      <w:pPr>
        <w:pStyle w:val="Normal"/>
        <w:tabs>
          <w:tab w:val="clear" w:pos="708"/>
          <w:tab w:val="left" w:pos="6048" w:leader="none"/>
        </w:tabs>
        <w:spacing w:before="0" w:after="0"/>
        <w:jc w:val="center"/>
        <w:rPr>
          <w:rFonts w:ascii="Times New Roman" w:hAnsi="Times New Roman" w:cs="Times New Roman"/>
          <w:b/>
          <w:sz w:val="20"/>
          <w:szCs w:val="20"/>
        </w:rPr>
      </w:pPr>
      <w:r>
        <w:rPr>
          <w:rFonts w:cs="Times New Roman" w:ascii="Times New Roman" w:hAnsi="Times New Roman"/>
          <w:b/>
          <w:sz w:val="20"/>
          <w:szCs w:val="20"/>
        </w:rPr>
      </w:r>
    </w:p>
    <w:p>
      <w:pPr>
        <w:pStyle w:val="Normal"/>
        <w:tabs>
          <w:tab w:val="clear" w:pos="708"/>
          <w:tab w:val="left" w:pos="6048" w:leader="none"/>
        </w:tabs>
        <w:spacing w:before="0" w:after="0"/>
        <w:rPr/>
      </w:pPr>
      <w:r>
        <w:rPr>
          <w:rFonts w:cs="Times New Roman" w:ascii="Times New Roman" w:hAnsi="Times New Roman"/>
        </w:rPr>
        <w:t>1.</w:t>
      </w:r>
      <w:r>
        <w:rPr/>
        <w:t xml:space="preserve"> </w:t>
      </w:r>
      <w:r>
        <w:rPr>
          <w:rFonts w:cs="Times New Roman" w:ascii="Times New Roman" w:hAnsi="Times New Roman"/>
        </w:rPr>
        <w:t>В Паспорте</w:t>
      </w:r>
      <w:r>
        <w:rPr/>
        <w:t xml:space="preserve"> </w:t>
      </w:r>
      <w:r>
        <w:rPr>
          <w:rFonts w:cs="Times New Roman" w:ascii="Times New Roman" w:hAnsi="Times New Roman"/>
        </w:rPr>
        <w:t>муниципальной программы «Формирование городской среды и обеспечение качественным жильём граждан на территории МО «Светогорское городское поселение»</w:t>
      </w:r>
      <w:r>
        <w:rPr/>
        <w:t xml:space="preserve"> </w:t>
      </w:r>
      <w:r>
        <w:rPr>
          <w:rFonts w:cs="Times New Roman" w:ascii="Times New Roman" w:hAnsi="Times New Roman"/>
        </w:rPr>
        <w:t>в разделе Финансовое обеспечение муниципальной программы - всего, в том числе по годам реализации изложить в новой редакции следующие строки:</w:t>
      </w:r>
    </w:p>
    <w:p>
      <w:pPr>
        <w:pStyle w:val="Normal"/>
        <w:tabs>
          <w:tab w:val="clear" w:pos="708"/>
          <w:tab w:val="left" w:pos="6048" w:leader="none"/>
        </w:tabs>
        <w:spacing w:before="0" w:after="0"/>
        <w:rPr>
          <w:rFonts w:ascii="Times New Roman" w:hAnsi="Times New Roman" w:cs="Times New Roman"/>
        </w:rPr>
      </w:pPr>
      <w:r>
        <w:rPr>
          <w:rFonts w:cs="Times New Roman" w:ascii="Times New Roman" w:hAnsi="Times New Roman"/>
        </w:rPr>
        <w:t>Всего на реализацию программных мероприятий предусмотрено выделение денежных средств – 370 784 171,03 руб., из них: Федеральный бюджет– 9 916 400,00 руб., бюджет ЛО – 62 865 379,48 руб., бюджет МО – 298 002 391,55 руб., в том числе по годам:</w:t>
      </w:r>
    </w:p>
    <w:p>
      <w:pPr>
        <w:pStyle w:val="Normal"/>
        <w:tabs>
          <w:tab w:val="clear" w:pos="708"/>
          <w:tab w:val="left" w:pos="6048" w:leader="none"/>
        </w:tabs>
        <w:spacing w:before="0" w:after="0"/>
        <w:rPr>
          <w:rFonts w:ascii="Times New Roman" w:hAnsi="Times New Roman" w:cs="Times New Roman"/>
        </w:rPr>
      </w:pPr>
      <w:r>
        <w:rPr>
          <w:rFonts w:cs="Times New Roman" w:ascii="Times New Roman" w:hAnsi="Times New Roman"/>
        </w:rPr>
        <w:t>2024 год – 126 903 770,43 руб., из них: Федеральный бюджет -4 264 400,00 руб., бюджет ЛО – 29 407 135,76 руб., бюджет МО – 93 232 234,67 руб.</w:t>
      </w:r>
    </w:p>
    <w:p>
      <w:pPr>
        <w:pStyle w:val="Normal"/>
        <w:autoSpaceDE w:val="false"/>
        <w:spacing w:lineRule="auto" w:line="240" w:before="0" w:after="0"/>
        <w:jc w:val="both"/>
        <w:rPr/>
      </w:pPr>
      <w:r>
        <w:rPr>
          <w:rFonts w:cs="Times New Roman" w:ascii="Times New Roman" w:hAnsi="Times New Roman"/>
        </w:rPr>
        <w:t xml:space="preserve">2. В </w:t>
      </w:r>
      <w:r>
        <w:rPr>
          <w:rFonts w:eastAsia="Times New Roman" w:cs="Times New Roman" w:ascii="Times New Roman" w:hAnsi="Times New Roman"/>
          <w:lang w:eastAsia="ru-RU"/>
        </w:rPr>
        <w:t xml:space="preserve">Паспорте подпрограммы «Повышение уровня благоустройства территорий населённых пунктов» </w:t>
      </w:r>
      <w:r>
        <w:rPr>
          <w:rFonts w:cs="Times New Roman" w:ascii="Times New Roman" w:hAnsi="Times New Roman"/>
        </w:rPr>
        <w:t>в разделе Объемы бюджетных ассигнований подпрограммы изложить в новой редакции следующие строки:</w:t>
      </w:r>
    </w:p>
    <w:p>
      <w:pPr>
        <w:pStyle w:val="Normal"/>
        <w:spacing w:lineRule="auto" w:line="240" w:before="0" w:after="0"/>
        <w:jc w:val="both"/>
        <w:rPr/>
      </w:pPr>
      <w:r>
        <w:rPr>
          <w:rFonts w:eastAsia="Times New Roman" w:cs="Times New Roman" w:ascii="Times New Roman" w:hAnsi="Times New Roman"/>
        </w:rPr>
        <w:t>Всего на реализацию мероприятий предусмотрено выделение денежных средств</w:t>
      </w:r>
      <w:r>
        <w:rPr/>
        <w:t xml:space="preserve"> </w:t>
      </w:r>
      <w:r>
        <w:rPr>
          <w:rFonts w:eastAsia="Times New Roman" w:cs="Times New Roman" w:ascii="Times New Roman" w:hAnsi="Times New Roman"/>
        </w:rPr>
        <w:t xml:space="preserve">в объёме – 247 790 956,18 руб., из них: бюджет ЛО – 17 219 879,09 руб., бюджет МО – </w:t>
      </w:r>
      <w:r>
        <w:rPr>
          <w:rFonts w:cs="Times New Roman" w:ascii="Times New Roman" w:hAnsi="Times New Roman"/>
          <w:bCs/>
        </w:rPr>
        <w:t xml:space="preserve"> 230 571 077,09</w:t>
      </w:r>
      <w:r>
        <w:rPr>
          <w:rFonts w:eastAsia="Times New Roman" w:cs="Times New Roman" w:ascii="Times New Roman" w:hAnsi="Times New Roman"/>
        </w:rPr>
        <w:t xml:space="preserve"> руб., в том числе по годам:</w:t>
      </w:r>
    </w:p>
    <w:p>
      <w:pPr>
        <w:pStyle w:val="Normal"/>
        <w:widowControl w:val="false"/>
        <w:tabs>
          <w:tab w:val="clear" w:pos="708"/>
          <w:tab w:val="center" w:pos="709" w:leader="none"/>
        </w:tabs>
        <w:suppressAutoHyphens w:val="true"/>
        <w:spacing w:lineRule="auto" w:line="240" w:before="0" w:after="0"/>
        <w:rPr>
          <w:rFonts w:ascii="Times New Roman" w:hAnsi="Times New Roman" w:eastAsia="Arial" w:cs="Times New Roman"/>
          <w:lang w:eastAsia="ar-SA"/>
        </w:rPr>
      </w:pPr>
      <w:r>
        <w:rPr>
          <w:rFonts w:eastAsia="Arial" w:cs="Times New Roman" w:ascii="Times New Roman" w:hAnsi="Times New Roman"/>
          <w:lang w:eastAsia="ar-SA"/>
        </w:rPr>
        <w:t>2024 год – 77 272 029,88 руб. из них: бюджет ЛО – 9 734 008,87 руб., бюджет МО – 67 538 021,01 руб.;</w:t>
      </w:r>
    </w:p>
    <w:p>
      <w:pPr>
        <w:pStyle w:val="Normal"/>
        <w:spacing w:lineRule="auto" w:line="240" w:before="0" w:after="0"/>
        <w:jc w:val="both"/>
        <w:rPr/>
      </w:pPr>
      <w:r>
        <w:rPr>
          <w:rFonts w:eastAsia="Times New Roman" w:cs="Times New Roman" w:ascii="Times New Roman" w:hAnsi="Times New Roman"/>
        </w:rPr>
        <w:t>2025 год – 48 880 336,46 руб. из них: бюджет ЛО – 4 891 502,98 руб., бюджет МО – 43 988 833,48 руб.;</w:t>
      </w:r>
    </w:p>
    <w:p>
      <w:pPr>
        <w:pStyle w:val="Normal"/>
        <w:autoSpaceDE w:val="false"/>
        <w:spacing w:lineRule="auto" w:line="240" w:before="0" w:after="0"/>
        <w:jc w:val="both"/>
        <w:rPr>
          <w:rFonts w:ascii="Times New Roman" w:hAnsi="Times New Roman" w:cs="Times New Roman"/>
        </w:rPr>
      </w:pPr>
      <w:r>
        <w:rPr>
          <w:rFonts w:cs="Times New Roman" w:ascii="Times New Roman" w:hAnsi="Times New Roman"/>
        </w:rPr>
        <w:t>3. В Паспорте подпрограммы «Обеспечение качественным жильем граждан» в разделе Объемы бюджетных ассигнований подпрограммы изложить в новой редакции следующие строки:</w:t>
      </w:r>
    </w:p>
    <w:p>
      <w:pPr>
        <w:pStyle w:val="Normal"/>
        <w:widowControl w:val="false"/>
        <w:autoSpaceDE w:val="false"/>
        <w:spacing w:lineRule="auto" w:line="240" w:before="0" w:after="0"/>
        <w:jc w:val="both"/>
        <w:rPr>
          <w:rFonts w:ascii="Times New Roman" w:hAnsi="Times New Roman" w:eastAsia="Batang;바탕" w:cs="Times New Roman"/>
          <w:bCs/>
          <w:lang w:eastAsia="ar-SA"/>
        </w:rPr>
      </w:pPr>
      <w:r>
        <w:rPr>
          <w:rFonts w:eastAsia="Arial" w:cs="Times New Roman" w:ascii="Times New Roman" w:hAnsi="Times New Roman"/>
          <w:lang w:eastAsia="ru-RU"/>
        </w:rPr>
        <w:t>Всего на реализацию мероприятий предусмотрено выделение денежных средств в объёме</w:t>
      </w:r>
      <w:r>
        <w:rPr>
          <w:rFonts w:eastAsia="Batang;바탕" w:cs="Times New Roman" w:ascii="Times New Roman" w:hAnsi="Times New Roman"/>
          <w:bCs/>
          <w:lang w:eastAsia="ar-SA"/>
        </w:rPr>
        <w:t xml:space="preserve"> – 28 902 211,84 руб. из них: бюджет РФ – 0,00 руб., бюджет ЛО – 0 руб., бюджет МО – 28 902 211,84 руб.</w:t>
      </w:r>
      <w:r>
        <w:rPr>
          <w:rFonts w:eastAsia="Arial" w:cs="Times New Roman" w:ascii="Times New Roman" w:hAnsi="Times New Roman"/>
          <w:lang w:eastAsia="ru-RU"/>
        </w:rPr>
        <w:t xml:space="preserve">, в том числе: </w:t>
      </w:r>
    </w:p>
    <w:p>
      <w:pPr>
        <w:pStyle w:val="Normal"/>
        <w:widowControl w:val="false"/>
        <w:autoSpaceDE w:val="false"/>
        <w:spacing w:lineRule="auto" w:line="240" w:before="0" w:after="0"/>
        <w:jc w:val="both"/>
        <w:rPr>
          <w:rFonts w:ascii="Times New Roman" w:hAnsi="Times New Roman" w:eastAsia="Arial" w:cs="Times New Roman"/>
          <w:lang w:eastAsia="ru-RU"/>
        </w:rPr>
      </w:pPr>
      <w:r>
        <w:rPr>
          <w:rFonts w:eastAsia="Arial" w:cs="Times New Roman" w:ascii="Times New Roman" w:hAnsi="Times New Roman"/>
          <w:lang w:eastAsia="ru-RU"/>
        </w:rPr>
        <w:t>2024 год – 11 330 000,00 руб., из них: бюджет ЛО – 0,00 руб., бюджет МО – 11 330 000,00 руб.</w:t>
      </w:r>
    </w:p>
    <w:p>
      <w:pPr>
        <w:pStyle w:val="Normal"/>
        <w:widowControl w:val="false"/>
        <w:autoSpaceDE w:val="false"/>
        <w:spacing w:lineRule="auto" w:line="240" w:before="0" w:after="0"/>
        <w:jc w:val="both"/>
        <w:rPr>
          <w:rFonts w:ascii="Times New Roman" w:hAnsi="Times New Roman" w:eastAsia="Arial" w:cs="Times New Roman"/>
          <w:lang w:eastAsia="ru-RU"/>
        </w:rPr>
      </w:pPr>
      <w:r>
        <w:rPr>
          <w:rFonts w:eastAsia="Arial" w:cs="Times New Roman" w:ascii="Times New Roman" w:hAnsi="Times New Roman"/>
          <w:lang w:eastAsia="ru-RU"/>
        </w:rPr>
        <w:t>2025 год – 1 366 500,00 руб., из них: бюджет ЛО – 0,00 руб., бюджет МО – 1 366 500,00 руб.</w:t>
      </w:r>
    </w:p>
    <w:p>
      <w:pPr>
        <w:pStyle w:val="Normal"/>
        <w:autoSpaceDE w:val="false"/>
        <w:spacing w:lineRule="auto" w:line="240" w:before="0" w:after="0"/>
        <w:jc w:val="both"/>
        <w:rPr/>
      </w:pPr>
      <w:r>
        <w:rPr>
          <w:rFonts w:eastAsia="Arial" w:cs="Times New Roman" w:ascii="Times New Roman" w:hAnsi="Times New Roman"/>
          <w:lang w:eastAsia="ru-RU"/>
        </w:rPr>
        <w:t xml:space="preserve">4. </w:t>
      </w:r>
      <w:r>
        <w:rPr>
          <w:rFonts w:cs="Times New Roman" w:ascii="Times New Roman" w:hAnsi="Times New Roman"/>
        </w:rPr>
        <w:t>В Паспорте подпрограммы «Обеспечение устойчивого функционирования и развития коммунальной и инженерной инфраструктуры и повышение энергоэффективности» в разделе Объемы бюджетных ассигнований подпрограммы изложить в новой редакции следующие строки:</w:t>
      </w:r>
    </w:p>
    <w:p>
      <w:pPr>
        <w:pStyle w:val="Normal"/>
        <w:widowControl w:val="false"/>
        <w:autoSpaceDE w:val="false"/>
        <w:spacing w:lineRule="auto" w:line="240" w:before="0" w:after="0"/>
        <w:jc w:val="both"/>
        <w:rPr>
          <w:rFonts w:ascii="Times New Roman" w:hAnsi="Times New Roman" w:eastAsia="Arial" w:cs="Times New Roman"/>
          <w:lang w:eastAsia="ru-RU"/>
        </w:rPr>
      </w:pPr>
      <w:r>
        <w:rPr>
          <w:rFonts w:eastAsia="Arial" w:cs="Times New Roman" w:ascii="Times New Roman" w:hAnsi="Times New Roman"/>
          <w:lang w:eastAsia="ru-RU"/>
        </w:rPr>
        <w:t>Всего на реализацию мероприятий предусмотрено выделение денежных средств в объёме – 30 991 363,97 руб., из них: бюджет ЛО - 1 148 153,50 руб., бюджет МО – 29 843 210,47 руб., в том числе по годам:</w:t>
      </w:r>
    </w:p>
    <w:p>
      <w:pPr>
        <w:pStyle w:val="Normal"/>
        <w:widowControl w:val="false"/>
        <w:autoSpaceDE w:val="false"/>
        <w:spacing w:lineRule="auto" w:line="240" w:before="0" w:after="0"/>
        <w:jc w:val="both"/>
        <w:rPr>
          <w:rFonts w:ascii="Times New Roman" w:hAnsi="Times New Roman" w:eastAsia="Arial" w:cs="Times New Roman"/>
          <w:lang w:eastAsia="ru-RU"/>
        </w:rPr>
      </w:pPr>
      <w:r>
        <w:rPr>
          <w:rFonts w:eastAsia="Arial" w:cs="Times New Roman" w:ascii="Times New Roman" w:hAnsi="Times New Roman"/>
          <w:lang w:eastAsia="ru-RU"/>
        </w:rPr>
        <w:t>2025 год – 15 400 000,00 руб., из них бюджет МО - 15 400 000,00 руб.</w:t>
      </w:r>
    </w:p>
    <w:p>
      <w:pPr>
        <w:pStyle w:val="Normal"/>
        <w:widowControl w:val="false"/>
        <w:autoSpaceDE w:val="false"/>
        <w:spacing w:lineRule="auto" w:line="240" w:before="0" w:after="0"/>
        <w:jc w:val="both"/>
        <w:rPr>
          <w:rFonts w:ascii="Times New Roman" w:hAnsi="Times New Roman" w:eastAsia="Arial" w:cs="Times New Roman"/>
          <w:lang w:eastAsia="ru-RU"/>
        </w:rPr>
      </w:pPr>
      <w:r>
        <w:rPr>
          <w:rFonts w:eastAsia="Arial" w:cs="Times New Roman" w:ascii="Times New Roman" w:hAnsi="Times New Roman"/>
          <w:lang w:eastAsia="ru-RU"/>
        </w:rPr>
      </w:r>
    </w:p>
    <w:p>
      <w:pPr>
        <w:pStyle w:val="Normal"/>
        <w:widowControl w:val="false"/>
        <w:numPr>
          <w:ilvl w:val="0"/>
          <w:numId w:val="2"/>
        </w:numPr>
        <w:autoSpaceDE w:val="false"/>
        <w:spacing w:before="0" w:after="0"/>
        <w:ind w:hanging="11" w:left="11" w:right="-1"/>
        <w:rPr>
          <w:rFonts w:ascii="Times New Roman" w:hAnsi="Times New Roman" w:cs="Times New Roman"/>
          <w:sz w:val="24"/>
          <w:szCs w:val="24"/>
        </w:rPr>
      </w:pPr>
      <w:r>
        <w:rPr>
          <w:rFonts w:eastAsia="Arial" w:cs="Times New Roman" w:ascii="Times New Roman" w:hAnsi="Times New Roman"/>
          <w:sz w:val="24"/>
          <w:szCs w:val="24"/>
          <w:lang w:eastAsia="ar-SA"/>
        </w:rPr>
        <w:t>В раздел 3. Перечень целевых индикаторов, показателей муниципальной программы и подпрограмм, их значения по годам реализации внести следующие изменения:</w:t>
      </w:r>
    </w:p>
    <w:tbl>
      <w:tblPr>
        <w:tblW w:w="15451" w:type="dxa"/>
        <w:jc w:val="left"/>
        <w:tblInd w:w="108" w:type="dxa"/>
        <w:tblLayout w:type="fixed"/>
        <w:tblCellMar>
          <w:top w:w="0" w:type="dxa"/>
          <w:left w:w="108" w:type="dxa"/>
          <w:bottom w:w="0" w:type="dxa"/>
          <w:right w:w="108" w:type="dxa"/>
        </w:tblCellMar>
      </w:tblPr>
      <w:tblGrid>
        <w:gridCol w:w="548"/>
        <w:gridCol w:w="4110"/>
        <w:gridCol w:w="1452"/>
        <w:gridCol w:w="2337"/>
        <w:gridCol w:w="701"/>
        <w:gridCol w:w="899"/>
        <w:gridCol w:w="600"/>
        <w:gridCol w:w="750"/>
        <w:gridCol w:w="600"/>
        <w:gridCol w:w="600"/>
        <w:gridCol w:w="750"/>
        <w:gridCol w:w="750"/>
        <w:gridCol w:w="1354"/>
      </w:tblGrid>
      <w:tr>
        <w:trPr>
          <w:trHeight w:val="2202" w:hRule="atLeast"/>
          <w:cantSplit w:val="true"/>
        </w:trPr>
        <w:tc>
          <w:tcPr>
            <w:tcW w:w="54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center"/>
              <w:rPr>
                <w:rFonts w:ascii="Times New Roman" w:hAnsi="Times New Roman" w:eastAsia="Bitstream Vera Sans;MS Gothic" w:cs="Times New Roman"/>
                <w:kern w:val="2"/>
                <w:sz w:val="16"/>
                <w:szCs w:val="16"/>
                <w:lang w:eastAsia="hi-IN" w:bidi="hi-IN"/>
              </w:rPr>
            </w:pPr>
            <w:r>
              <w:rPr>
                <w:rFonts w:eastAsia="Bitstream Vera Sans;MS Gothic" w:cs="Times New Roman" w:ascii="Times New Roman" w:hAnsi="Times New Roman"/>
                <w:kern w:val="2"/>
                <w:sz w:val="16"/>
                <w:szCs w:val="16"/>
                <w:lang w:eastAsia="hi-IN" w:bidi="hi-IN"/>
              </w:rPr>
              <w:t>№</w:t>
            </w:r>
          </w:p>
        </w:tc>
        <w:tc>
          <w:tcPr>
            <w:tcW w:w="41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center"/>
              <w:rPr>
                <w:rFonts w:ascii="Times New Roman" w:hAnsi="Times New Roman" w:eastAsia="Bitstream Vera Sans;MS Gothic" w:cs="Times New Roman"/>
                <w:kern w:val="2"/>
                <w:sz w:val="16"/>
                <w:szCs w:val="16"/>
                <w:lang w:eastAsia="hi-IN" w:bidi="hi-IN"/>
              </w:rPr>
            </w:pPr>
            <w:r>
              <w:rPr>
                <w:rFonts w:eastAsia="Bitstream Vera Sans;MS Gothic" w:cs="Times New Roman" w:ascii="Times New Roman" w:hAnsi="Times New Roman"/>
                <w:kern w:val="2"/>
                <w:sz w:val="16"/>
                <w:szCs w:val="16"/>
                <w:lang w:eastAsia="hi-IN" w:bidi="hi-IN"/>
              </w:rPr>
              <w:t>Показатель (индикатор) наименование</w:t>
            </w:r>
          </w:p>
        </w:tc>
        <w:tc>
          <w:tcPr>
            <w:tcW w:w="145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center"/>
              <w:rPr>
                <w:rFonts w:ascii="Times New Roman" w:hAnsi="Times New Roman" w:eastAsia="Bitstream Vera Sans;MS Gothic" w:cs="Times New Roman"/>
                <w:kern w:val="2"/>
                <w:sz w:val="16"/>
                <w:szCs w:val="16"/>
                <w:lang w:eastAsia="hi-IN" w:bidi="hi-IN"/>
              </w:rPr>
            </w:pPr>
            <w:r>
              <w:rPr>
                <w:rFonts w:eastAsia="Bitstream Vera Sans;MS Gothic" w:cs="Times New Roman" w:ascii="Times New Roman" w:hAnsi="Times New Roman"/>
                <w:kern w:val="2"/>
                <w:sz w:val="16"/>
                <w:szCs w:val="16"/>
                <w:lang w:eastAsia="hi-IN" w:bidi="hi-IN"/>
              </w:rPr>
              <w:t>Ед.</w:t>
              <w:br/>
              <w:t>изм</w:t>
            </w:r>
          </w:p>
        </w:tc>
        <w:tc>
          <w:tcPr>
            <w:tcW w:w="2337"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suppressAutoHyphens w:val="true"/>
              <w:spacing w:lineRule="auto" w:line="240" w:before="0" w:after="0"/>
              <w:ind w:left="113" w:right="113"/>
              <w:jc w:val="center"/>
              <w:rPr>
                <w:rFonts w:ascii="Times New Roman" w:hAnsi="Times New Roman" w:eastAsia="Bitstream Vera Sans;MS Gothic" w:cs="Times New Roman"/>
                <w:kern w:val="2"/>
                <w:sz w:val="16"/>
                <w:szCs w:val="16"/>
                <w:lang w:eastAsia="hi-IN" w:bidi="hi-IN"/>
              </w:rPr>
            </w:pPr>
            <w:r>
              <w:rPr>
                <w:rFonts w:eastAsia="Bitstream Vera Sans;MS Gothic" w:cs="Times New Roman" w:ascii="Times New Roman" w:hAnsi="Times New Roman"/>
                <w:kern w:val="2"/>
                <w:sz w:val="16"/>
                <w:szCs w:val="16"/>
                <w:lang w:eastAsia="hi-IN" w:bidi="hi-IN"/>
              </w:rPr>
              <w:t>Базовое значение на начало реализации Программы</w:t>
            </w:r>
          </w:p>
        </w:tc>
        <w:tc>
          <w:tcPr>
            <w:tcW w:w="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center"/>
              <w:rPr>
                <w:rFonts w:ascii="Times New Roman" w:hAnsi="Times New Roman" w:eastAsia="Bitstream Vera Sans;MS Gothic" w:cs="Times New Roman"/>
                <w:kern w:val="2"/>
                <w:sz w:val="16"/>
                <w:szCs w:val="16"/>
                <w:lang w:eastAsia="hi-IN" w:bidi="hi-IN"/>
              </w:rPr>
            </w:pPr>
            <w:r>
              <w:rPr>
                <w:rFonts w:eastAsia="Bitstream Vera Sans;MS Gothic" w:cs="Times New Roman" w:ascii="Times New Roman" w:hAnsi="Times New Roman"/>
                <w:kern w:val="2"/>
                <w:sz w:val="16"/>
                <w:szCs w:val="16"/>
                <w:lang w:eastAsia="hi-IN" w:bidi="hi-IN"/>
              </w:rPr>
              <w:t>2023</w:t>
            </w:r>
          </w:p>
        </w:tc>
        <w:tc>
          <w:tcPr>
            <w:tcW w:w="89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center"/>
              <w:rPr>
                <w:rFonts w:ascii="Times New Roman" w:hAnsi="Times New Roman" w:eastAsia="Bitstream Vera Sans;MS Gothic" w:cs="Times New Roman"/>
                <w:kern w:val="2"/>
                <w:sz w:val="16"/>
                <w:szCs w:val="16"/>
                <w:lang w:eastAsia="hi-IN" w:bidi="hi-IN"/>
              </w:rPr>
            </w:pPr>
            <w:r>
              <w:rPr>
                <w:rFonts w:eastAsia="Bitstream Vera Sans;MS Gothic" w:cs="Times New Roman" w:ascii="Times New Roman" w:hAnsi="Times New Roman"/>
                <w:kern w:val="2"/>
                <w:sz w:val="16"/>
                <w:szCs w:val="16"/>
                <w:lang w:eastAsia="hi-IN" w:bidi="hi-IN"/>
              </w:rPr>
              <w:t>2024</w:t>
            </w:r>
          </w:p>
        </w:tc>
        <w:tc>
          <w:tcPr>
            <w:tcW w:w="60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center"/>
              <w:rPr>
                <w:rFonts w:ascii="Times New Roman" w:hAnsi="Times New Roman" w:eastAsia="Bitstream Vera Sans;MS Gothic" w:cs="Times New Roman"/>
                <w:kern w:val="2"/>
                <w:sz w:val="16"/>
                <w:szCs w:val="16"/>
                <w:lang w:eastAsia="hi-IN" w:bidi="hi-IN"/>
              </w:rPr>
            </w:pPr>
            <w:r>
              <w:rPr>
                <w:rFonts w:eastAsia="Bitstream Vera Sans;MS Gothic" w:cs="Times New Roman" w:ascii="Times New Roman" w:hAnsi="Times New Roman"/>
                <w:kern w:val="2"/>
                <w:sz w:val="16"/>
                <w:szCs w:val="16"/>
                <w:lang w:eastAsia="hi-IN" w:bidi="hi-IN"/>
              </w:rPr>
              <w:t>2025</w:t>
            </w:r>
          </w:p>
        </w:tc>
        <w:tc>
          <w:tcPr>
            <w:tcW w:w="75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center"/>
              <w:rPr>
                <w:rFonts w:ascii="Times New Roman" w:hAnsi="Times New Roman" w:eastAsia="Bitstream Vera Sans;MS Gothic" w:cs="Times New Roman"/>
                <w:kern w:val="2"/>
                <w:sz w:val="16"/>
                <w:szCs w:val="16"/>
                <w:lang w:eastAsia="hi-IN" w:bidi="hi-IN"/>
              </w:rPr>
            </w:pPr>
            <w:r>
              <w:rPr>
                <w:rFonts w:eastAsia="Bitstream Vera Sans;MS Gothic" w:cs="Times New Roman" w:ascii="Times New Roman" w:hAnsi="Times New Roman"/>
                <w:kern w:val="2"/>
                <w:sz w:val="16"/>
                <w:szCs w:val="16"/>
                <w:lang w:eastAsia="hi-IN" w:bidi="hi-IN"/>
              </w:rPr>
              <w:t>2026</w:t>
            </w:r>
          </w:p>
        </w:tc>
        <w:tc>
          <w:tcPr>
            <w:tcW w:w="60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center"/>
              <w:rPr>
                <w:rFonts w:ascii="Times New Roman" w:hAnsi="Times New Roman" w:eastAsia="Bitstream Vera Sans;MS Gothic" w:cs="Times New Roman"/>
                <w:kern w:val="2"/>
                <w:sz w:val="16"/>
                <w:szCs w:val="16"/>
                <w:lang w:eastAsia="hi-IN" w:bidi="hi-IN"/>
              </w:rPr>
            </w:pPr>
            <w:r>
              <w:rPr>
                <w:rFonts w:eastAsia="Bitstream Vera Sans;MS Gothic" w:cs="Times New Roman" w:ascii="Times New Roman" w:hAnsi="Times New Roman"/>
                <w:kern w:val="2"/>
                <w:sz w:val="16"/>
                <w:szCs w:val="16"/>
                <w:lang w:eastAsia="hi-IN" w:bidi="hi-IN"/>
              </w:rPr>
              <w:t>2027</w:t>
            </w:r>
          </w:p>
        </w:tc>
        <w:tc>
          <w:tcPr>
            <w:tcW w:w="60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center"/>
              <w:rPr>
                <w:rFonts w:ascii="Times New Roman" w:hAnsi="Times New Roman" w:eastAsia="Bitstream Vera Sans;MS Gothic" w:cs="Times New Roman"/>
                <w:kern w:val="2"/>
                <w:sz w:val="16"/>
                <w:szCs w:val="16"/>
                <w:lang w:eastAsia="hi-IN" w:bidi="hi-IN"/>
              </w:rPr>
            </w:pPr>
            <w:r>
              <w:rPr>
                <w:rFonts w:eastAsia="Bitstream Vera Sans;MS Gothic" w:cs="Times New Roman" w:ascii="Times New Roman" w:hAnsi="Times New Roman"/>
                <w:kern w:val="2"/>
                <w:sz w:val="16"/>
                <w:szCs w:val="16"/>
                <w:lang w:eastAsia="hi-IN" w:bidi="hi-IN"/>
              </w:rPr>
              <w:t>2028</w:t>
            </w:r>
          </w:p>
        </w:tc>
        <w:tc>
          <w:tcPr>
            <w:tcW w:w="75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center"/>
              <w:rPr>
                <w:rFonts w:ascii="Times New Roman" w:hAnsi="Times New Roman" w:eastAsia="Bitstream Vera Sans;MS Gothic" w:cs="Times New Roman"/>
                <w:kern w:val="2"/>
                <w:sz w:val="16"/>
                <w:szCs w:val="16"/>
                <w:lang w:val="en-US" w:eastAsia="hi-IN" w:bidi="hi-IN"/>
              </w:rPr>
            </w:pPr>
            <w:r>
              <w:rPr>
                <w:rFonts w:eastAsia="Bitstream Vera Sans;MS Gothic" w:cs="Times New Roman" w:ascii="Times New Roman" w:hAnsi="Times New Roman"/>
                <w:kern w:val="2"/>
                <w:sz w:val="16"/>
                <w:szCs w:val="16"/>
                <w:lang w:val="en-US" w:eastAsia="hi-IN" w:bidi="hi-IN"/>
              </w:rPr>
              <w:t>2029</w:t>
            </w:r>
          </w:p>
        </w:tc>
        <w:tc>
          <w:tcPr>
            <w:tcW w:w="75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center"/>
              <w:rPr>
                <w:rFonts w:ascii="Times New Roman" w:hAnsi="Times New Roman" w:eastAsia="Bitstream Vera Sans;MS Gothic" w:cs="Times New Roman"/>
                <w:kern w:val="2"/>
                <w:sz w:val="16"/>
                <w:szCs w:val="16"/>
                <w:lang w:val="en-US" w:eastAsia="hi-IN" w:bidi="hi-IN"/>
              </w:rPr>
            </w:pPr>
            <w:r>
              <w:rPr>
                <w:rFonts w:eastAsia="Bitstream Vera Sans;MS Gothic" w:cs="Times New Roman" w:ascii="Times New Roman" w:hAnsi="Times New Roman"/>
                <w:kern w:val="2"/>
                <w:sz w:val="16"/>
                <w:szCs w:val="16"/>
                <w:lang w:val="en-US" w:eastAsia="hi-IN" w:bidi="hi-IN"/>
              </w:rPr>
              <w:t>2030</w:t>
            </w:r>
          </w:p>
        </w:tc>
        <w:tc>
          <w:tcPr>
            <w:tcW w:w="1354"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suppressAutoHyphens w:val="true"/>
              <w:spacing w:lineRule="auto" w:line="240" w:before="0" w:after="0"/>
              <w:ind w:left="113" w:right="113"/>
              <w:jc w:val="center"/>
              <w:rPr>
                <w:rFonts w:ascii="Times New Roman" w:hAnsi="Times New Roman" w:eastAsia="Bitstream Vera Sans;MS Gothic" w:cs="Times New Roman"/>
                <w:kern w:val="2"/>
                <w:sz w:val="16"/>
                <w:szCs w:val="16"/>
                <w:lang w:eastAsia="hi-IN" w:bidi="hi-IN"/>
              </w:rPr>
            </w:pPr>
            <w:r>
              <w:rPr>
                <w:rFonts w:eastAsia="Bitstream Vera Sans;MS Gothic" w:cs="Times New Roman" w:ascii="Times New Roman" w:hAnsi="Times New Roman"/>
                <w:kern w:val="2"/>
                <w:sz w:val="16"/>
                <w:szCs w:val="16"/>
                <w:lang w:eastAsia="hi-IN" w:bidi="hi-IN"/>
              </w:rPr>
              <w:t>Целевое значение показателя</w:t>
            </w:r>
          </w:p>
          <w:p>
            <w:pPr>
              <w:pStyle w:val="Normal"/>
              <w:widowControl w:val="false"/>
              <w:suppressAutoHyphens w:val="true"/>
              <w:spacing w:lineRule="auto" w:line="240" w:before="0" w:after="0"/>
              <w:ind w:left="113" w:right="113"/>
              <w:jc w:val="center"/>
              <w:rPr>
                <w:rFonts w:ascii="Times New Roman" w:hAnsi="Times New Roman" w:eastAsia="Bitstream Vera Sans;MS Gothic" w:cs="Times New Roman"/>
                <w:kern w:val="2"/>
                <w:sz w:val="16"/>
                <w:szCs w:val="16"/>
                <w:lang w:eastAsia="hi-IN" w:bidi="hi-IN"/>
              </w:rPr>
            </w:pPr>
            <w:r>
              <w:rPr>
                <w:rFonts w:eastAsia="Bitstream Vera Sans;MS Gothic" w:cs="Times New Roman" w:ascii="Times New Roman" w:hAnsi="Times New Roman"/>
                <w:kern w:val="2"/>
                <w:sz w:val="16"/>
                <w:szCs w:val="16"/>
                <w:lang w:eastAsia="hi-IN" w:bidi="hi-IN"/>
              </w:rPr>
              <w:t>на момент окончания действия Программы</w:t>
            </w:r>
          </w:p>
        </w:tc>
      </w:tr>
      <w:tr>
        <w:trPr>
          <w:trHeight w:val="381" w:hRule="atLeast"/>
          <w:cantSplit w:val="true"/>
        </w:trPr>
        <w:tc>
          <w:tcPr>
            <w:tcW w:w="15451" w:type="dxa"/>
            <w:gridSpan w:val="13"/>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center"/>
              <w:rPr>
                <w:rFonts w:ascii="Times New Roman" w:hAnsi="Times New Roman" w:eastAsia="Bitstream Vera Sans;MS Gothic" w:cs="Times New Roman"/>
                <w:b/>
                <w:kern w:val="2"/>
                <w:sz w:val="20"/>
                <w:szCs w:val="20"/>
                <w:lang w:eastAsia="hi-IN" w:bidi="hi-IN"/>
              </w:rPr>
            </w:pPr>
            <w:r>
              <w:rPr>
                <w:rFonts w:eastAsia="Bitstream Vera Sans;MS Gothic" w:cs="Times New Roman" w:ascii="Times New Roman" w:hAnsi="Times New Roman"/>
                <w:b/>
                <w:kern w:val="2"/>
                <w:sz w:val="20"/>
                <w:szCs w:val="20"/>
                <w:lang w:eastAsia="hi-IN" w:bidi="hi-IN"/>
              </w:rPr>
              <w:t>1.</w:t>
              <w:tab/>
            </w:r>
            <w:bookmarkStart w:id="0" w:name="_Hlk116493805"/>
            <w:r>
              <w:rPr>
                <w:rFonts w:eastAsia="Bitstream Vera Sans;MS Gothic" w:cs="Times New Roman" w:ascii="Times New Roman" w:hAnsi="Times New Roman"/>
                <w:b/>
                <w:kern w:val="2"/>
                <w:sz w:val="20"/>
                <w:szCs w:val="20"/>
                <w:lang w:eastAsia="hi-IN" w:bidi="hi-IN"/>
              </w:rPr>
              <w:t>Подпрограмма «Повышение уровня благоустройства территорий населённых пунктов»</w:t>
            </w:r>
            <w:bookmarkEnd w:id="0"/>
          </w:p>
        </w:tc>
      </w:tr>
      <w:tr>
        <w:trPr>
          <w:trHeight w:val="1718" w:hRule="atLeast"/>
          <w:cantSplit w:val="true"/>
        </w:trPr>
        <w:tc>
          <w:tcPr>
            <w:tcW w:w="548"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Times New Roman" w:hAnsi="Times New Roman" w:cs="Times New Roman"/>
                <w:sz w:val="20"/>
              </w:rPr>
            </w:pPr>
            <w:r>
              <w:rPr>
                <w:rFonts w:cs="Times New Roman" w:ascii="Times New Roman" w:hAnsi="Times New Roman"/>
                <w:sz w:val="20"/>
              </w:rPr>
              <w:t>7.3</w:t>
            </w:r>
          </w:p>
        </w:tc>
        <w:tc>
          <w:tcPr>
            <w:tcW w:w="4110"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Times New Roman" w:hAnsi="Times New Roman" w:cs="Times New Roman"/>
                <w:sz w:val="20"/>
              </w:rPr>
            </w:pPr>
            <w:r>
              <w:rPr>
                <w:rFonts w:cs="Times New Roman" w:ascii="Times New Roman" w:hAnsi="Times New Roman"/>
                <w:sz w:val="20"/>
              </w:rPr>
              <w:t>Содержание детских и спортивных площадок, МАФов (демонтаж, ремонт детского и спортивного оборудования, МАФов (приобретение и установка, в т.ч. на общественных и дворовых территориях)</w:t>
            </w:r>
          </w:p>
        </w:tc>
        <w:tc>
          <w:tcPr>
            <w:tcW w:w="1452"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Times New Roman" w:hAnsi="Times New Roman" w:cs="Times New Roman"/>
                <w:sz w:val="20"/>
              </w:rPr>
            </w:pPr>
            <w:r>
              <w:rPr>
                <w:rFonts w:cs="Times New Roman" w:ascii="Times New Roman" w:hAnsi="Times New Roman"/>
                <w:sz w:val="20"/>
              </w:rPr>
              <w:t>усл. Ед.</w:t>
            </w:r>
          </w:p>
        </w:tc>
        <w:tc>
          <w:tcPr>
            <w:tcW w:w="2337"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Times New Roman" w:hAnsi="Times New Roman" w:cs="Times New Roman"/>
                <w:sz w:val="20"/>
              </w:rPr>
            </w:pPr>
            <w:r>
              <w:rPr>
                <w:rFonts w:cs="Times New Roman" w:ascii="Times New Roman" w:hAnsi="Times New Roman"/>
                <w:sz w:val="20"/>
              </w:rPr>
              <w:t>Не менее 1</w:t>
            </w:r>
          </w:p>
        </w:tc>
        <w:tc>
          <w:tcPr>
            <w:tcW w:w="701"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Times New Roman" w:hAnsi="Times New Roman" w:cs="Times New Roman"/>
                <w:sz w:val="20"/>
              </w:rPr>
            </w:pPr>
            <w:r>
              <w:rPr>
                <w:rFonts w:cs="Times New Roman" w:ascii="Times New Roman" w:hAnsi="Times New Roman"/>
                <w:sz w:val="20"/>
              </w:rPr>
              <w:t>1</w:t>
            </w:r>
          </w:p>
        </w:tc>
        <w:tc>
          <w:tcPr>
            <w:tcW w:w="899"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Times New Roman" w:hAnsi="Times New Roman" w:cs="Times New Roman"/>
                <w:sz w:val="20"/>
              </w:rPr>
            </w:pPr>
            <w:r>
              <w:rPr>
                <w:rFonts w:cs="Times New Roman" w:ascii="Times New Roman" w:hAnsi="Times New Roman"/>
                <w:sz w:val="20"/>
              </w:rPr>
              <w:t>1</w:t>
            </w:r>
          </w:p>
        </w:tc>
        <w:tc>
          <w:tcPr>
            <w:tcW w:w="600"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Times New Roman" w:hAnsi="Times New Roman" w:cs="Times New Roman"/>
                <w:sz w:val="20"/>
              </w:rPr>
            </w:pPr>
            <w:r>
              <w:rPr>
                <w:rFonts w:cs="Times New Roman" w:ascii="Times New Roman" w:hAnsi="Times New Roman"/>
                <w:sz w:val="20"/>
              </w:rPr>
              <w:t>1</w:t>
            </w:r>
          </w:p>
        </w:tc>
        <w:tc>
          <w:tcPr>
            <w:tcW w:w="750"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Times New Roman" w:hAnsi="Times New Roman" w:cs="Times New Roman"/>
                <w:sz w:val="20"/>
              </w:rPr>
            </w:pPr>
            <w:r>
              <w:rPr>
                <w:rFonts w:cs="Times New Roman" w:ascii="Times New Roman" w:hAnsi="Times New Roman"/>
                <w:sz w:val="20"/>
              </w:rPr>
              <w:t>1</w:t>
            </w:r>
          </w:p>
        </w:tc>
        <w:tc>
          <w:tcPr>
            <w:tcW w:w="600"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Times New Roman" w:hAnsi="Times New Roman" w:cs="Times New Roman"/>
                <w:sz w:val="20"/>
              </w:rPr>
            </w:pPr>
            <w:r>
              <w:rPr>
                <w:rFonts w:cs="Times New Roman" w:ascii="Times New Roman" w:hAnsi="Times New Roman"/>
                <w:sz w:val="20"/>
              </w:rPr>
              <w:t>0</w:t>
            </w:r>
          </w:p>
        </w:tc>
        <w:tc>
          <w:tcPr>
            <w:tcW w:w="600"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Times New Roman" w:hAnsi="Times New Roman" w:cs="Times New Roman"/>
                <w:sz w:val="20"/>
              </w:rPr>
            </w:pPr>
            <w:r>
              <w:rPr>
                <w:rFonts w:cs="Times New Roman" w:ascii="Times New Roman" w:hAnsi="Times New Roman"/>
                <w:sz w:val="20"/>
              </w:rPr>
              <w:t>0</w:t>
            </w:r>
          </w:p>
        </w:tc>
        <w:tc>
          <w:tcPr>
            <w:tcW w:w="750"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Times New Roman" w:hAnsi="Times New Roman" w:cs="Times New Roman"/>
                <w:sz w:val="20"/>
              </w:rPr>
            </w:pPr>
            <w:r>
              <w:rPr>
                <w:rFonts w:cs="Times New Roman" w:ascii="Times New Roman" w:hAnsi="Times New Roman"/>
                <w:sz w:val="20"/>
              </w:rPr>
              <w:t>0</w:t>
            </w:r>
          </w:p>
        </w:tc>
        <w:tc>
          <w:tcPr>
            <w:tcW w:w="750"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Times New Roman" w:hAnsi="Times New Roman" w:cs="Times New Roman"/>
                <w:sz w:val="20"/>
              </w:rPr>
            </w:pPr>
            <w:r>
              <w:rPr>
                <w:rFonts w:cs="Times New Roman" w:ascii="Times New Roman" w:hAnsi="Times New Roman"/>
                <w:sz w:val="20"/>
              </w:rPr>
              <w:t>0</w:t>
            </w:r>
          </w:p>
        </w:tc>
        <w:tc>
          <w:tcPr>
            <w:tcW w:w="1354"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Times New Roman" w:hAnsi="Times New Roman" w:cs="Times New Roman"/>
                <w:sz w:val="20"/>
              </w:rPr>
            </w:pPr>
            <w:r>
              <w:rPr>
                <w:rFonts w:cs="Times New Roman" w:ascii="Times New Roman" w:hAnsi="Times New Roman"/>
                <w:sz w:val="20"/>
              </w:rPr>
              <w:t>4</w:t>
            </w:r>
          </w:p>
        </w:tc>
      </w:tr>
      <w:tr>
        <w:trPr>
          <w:trHeight w:val="381" w:hRule="atLeast"/>
          <w:cantSplit w:val="true"/>
        </w:trPr>
        <w:tc>
          <w:tcPr>
            <w:tcW w:w="15451" w:type="dxa"/>
            <w:gridSpan w:val="13"/>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center"/>
              <w:rPr>
                <w:rFonts w:ascii="Times New Roman" w:hAnsi="Times New Roman" w:eastAsia="Bitstream Vera Sans;MS Gothic" w:cs="Times New Roman"/>
                <w:b/>
                <w:kern w:val="2"/>
                <w:sz w:val="20"/>
                <w:szCs w:val="20"/>
                <w:lang w:eastAsia="hi-IN" w:bidi="hi-IN"/>
              </w:rPr>
            </w:pPr>
            <w:r>
              <w:rPr>
                <w:rFonts w:eastAsia="Bitstream Vera Sans;MS Gothic" w:cs="Times New Roman" w:ascii="Times New Roman" w:hAnsi="Times New Roman"/>
                <w:b/>
                <w:kern w:val="2"/>
                <w:sz w:val="20"/>
                <w:szCs w:val="20"/>
                <w:lang w:eastAsia="hi-IN" w:bidi="hi-IN"/>
              </w:rPr>
              <w:t>3.Подпрограмма «Обеспечение качественным жильём граждан»</w:t>
            </w:r>
          </w:p>
        </w:tc>
      </w:tr>
      <w:tr>
        <w:trPr>
          <w:trHeight w:val="54" w:hRule="atLeast"/>
          <w:cantSplit w:val="true"/>
        </w:trPr>
        <w:tc>
          <w:tcPr>
            <w:tcW w:w="548"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Times New Roman" w:hAnsi="Times New Roman" w:cs="Times New Roman"/>
                <w:sz w:val="20"/>
              </w:rPr>
            </w:pPr>
            <w:r>
              <w:rPr>
                <w:rFonts w:cs="Times New Roman" w:ascii="Times New Roman" w:hAnsi="Times New Roman"/>
                <w:sz w:val="20"/>
              </w:rPr>
              <w:t>3</w:t>
            </w:r>
          </w:p>
        </w:tc>
        <w:tc>
          <w:tcPr>
            <w:tcW w:w="4110" w:type="dxa"/>
            <w:tcBorders>
              <w:top w:val="single" w:sz="4" w:space="0" w:color="000000"/>
              <w:left w:val="single" w:sz="4" w:space="0" w:color="000000"/>
              <w:bottom w:val="single" w:sz="4" w:space="0" w:color="000000"/>
              <w:right w:val="single" w:sz="4" w:space="0" w:color="000000"/>
            </w:tcBorders>
          </w:tcPr>
          <w:p>
            <w:pPr>
              <w:pStyle w:val="Normal"/>
              <w:spacing w:before="0" w:after="0"/>
              <w:rPr>
                <w:rFonts w:ascii="Times New Roman" w:hAnsi="Times New Roman" w:cs="Times New Roman"/>
                <w:sz w:val="20"/>
              </w:rPr>
            </w:pPr>
            <w:r>
              <w:rPr>
                <w:rFonts w:cs="Times New Roman" w:ascii="Times New Roman" w:hAnsi="Times New Roman"/>
                <w:sz w:val="20"/>
              </w:rPr>
              <w:t xml:space="preserve">Ремонт, содержание, обслуживание </w:t>
            </w:r>
          </w:p>
          <w:p>
            <w:pPr>
              <w:pStyle w:val="Normal"/>
              <w:spacing w:before="0" w:after="0"/>
              <w:rPr>
                <w:rFonts w:ascii="Times New Roman" w:hAnsi="Times New Roman" w:cs="Times New Roman"/>
                <w:sz w:val="20"/>
              </w:rPr>
            </w:pPr>
            <w:r>
              <w:rPr>
                <w:rFonts w:cs="Times New Roman" w:ascii="Times New Roman" w:hAnsi="Times New Roman"/>
                <w:sz w:val="20"/>
              </w:rPr>
              <w:t xml:space="preserve">общего имущества МКД, муниципального </w:t>
            </w:r>
          </w:p>
          <w:p>
            <w:pPr>
              <w:pStyle w:val="Normal"/>
              <w:spacing w:before="0" w:after="0"/>
              <w:rPr>
                <w:rFonts w:ascii="Times New Roman" w:hAnsi="Times New Roman" w:cs="Times New Roman"/>
                <w:sz w:val="20"/>
              </w:rPr>
            </w:pPr>
            <w:r>
              <w:rPr>
                <w:rFonts w:cs="Times New Roman" w:ascii="Times New Roman" w:hAnsi="Times New Roman"/>
                <w:sz w:val="20"/>
              </w:rPr>
              <w:t xml:space="preserve">жилищного фонда, в т.ч. в соответствии </w:t>
            </w:r>
          </w:p>
          <w:p>
            <w:pPr>
              <w:pStyle w:val="Normal"/>
              <w:spacing w:before="0" w:after="0"/>
              <w:rPr/>
            </w:pPr>
            <w:r>
              <w:rPr>
                <w:rFonts w:cs="Times New Roman" w:ascii="Times New Roman" w:hAnsi="Times New Roman"/>
                <w:sz w:val="20"/>
              </w:rPr>
              <w:t>с п.3 ст.153 ЖК РФ (судебные расходы, пени, штрафы)</w:t>
            </w:r>
          </w:p>
        </w:tc>
        <w:tc>
          <w:tcPr>
            <w:tcW w:w="145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rPr>
                <w:rFonts w:ascii="Times New Roman" w:hAnsi="Times New Roman" w:eastAsia="Bitstream Vera Sans;MS Gothic" w:cs="Times New Roman"/>
                <w:kern w:val="2"/>
                <w:sz w:val="20"/>
                <w:szCs w:val="20"/>
                <w:lang w:eastAsia="hi-IN" w:bidi="hi-IN"/>
              </w:rPr>
            </w:pPr>
            <w:r>
              <w:rPr>
                <w:rFonts w:eastAsia="Bitstream Vera Sans;MS Gothic" w:cs="Times New Roman" w:ascii="Times New Roman" w:hAnsi="Times New Roman"/>
                <w:kern w:val="2"/>
                <w:sz w:val="20"/>
                <w:szCs w:val="20"/>
                <w:lang w:eastAsia="hi-IN" w:bidi="hi-IN"/>
              </w:rPr>
              <w:t>Шт</w:t>
            </w:r>
          </w:p>
        </w:tc>
        <w:tc>
          <w:tcPr>
            <w:tcW w:w="233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rPr>
                <w:rFonts w:ascii="Times New Roman" w:hAnsi="Times New Roman" w:eastAsia="Bitstream Vera Sans;MS Gothic" w:cs="Times New Roman"/>
                <w:kern w:val="2"/>
                <w:sz w:val="20"/>
                <w:szCs w:val="20"/>
                <w:lang w:eastAsia="hi-IN" w:bidi="hi-IN"/>
              </w:rPr>
            </w:pPr>
            <w:r>
              <w:rPr>
                <w:rFonts w:eastAsia="Bitstream Vera Sans;MS Gothic" w:cs="Times New Roman" w:ascii="Times New Roman" w:hAnsi="Times New Roman"/>
                <w:kern w:val="2"/>
                <w:sz w:val="20"/>
                <w:szCs w:val="20"/>
                <w:lang w:eastAsia="hi-IN" w:bidi="hi-IN"/>
              </w:rPr>
              <w:t>Не менее 2</w:t>
            </w:r>
          </w:p>
        </w:tc>
        <w:tc>
          <w:tcPr>
            <w:tcW w:w="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center"/>
              <w:rPr>
                <w:rFonts w:ascii="Times New Roman" w:hAnsi="Times New Roman" w:eastAsia="Bitstream Vera Sans;MS Gothic" w:cs="Times New Roman"/>
                <w:kern w:val="2"/>
                <w:sz w:val="20"/>
                <w:szCs w:val="20"/>
                <w:lang w:eastAsia="hi-IN" w:bidi="hi-IN"/>
              </w:rPr>
            </w:pPr>
            <w:r>
              <w:rPr>
                <w:rFonts w:eastAsia="Bitstream Vera Sans;MS Gothic" w:cs="Times New Roman" w:ascii="Times New Roman" w:hAnsi="Times New Roman"/>
                <w:kern w:val="2"/>
                <w:sz w:val="20"/>
                <w:szCs w:val="20"/>
                <w:lang w:eastAsia="hi-IN" w:bidi="hi-IN"/>
              </w:rPr>
              <w:t>0</w:t>
            </w:r>
          </w:p>
        </w:tc>
        <w:tc>
          <w:tcPr>
            <w:tcW w:w="89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center"/>
              <w:rPr>
                <w:rFonts w:ascii="Times New Roman" w:hAnsi="Times New Roman" w:eastAsia="Bitstream Vera Sans;MS Gothic" w:cs="Times New Roman"/>
                <w:kern w:val="2"/>
                <w:sz w:val="20"/>
                <w:szCs w:val="20"/>
                <w:lang w:eastAsia="hi-IN" w:bidi="hi-IN"/>
              </w:rPr>
            </w:pPr>
            <w:r>
              <w:rPr>
                <w:rFonts w:eastAsia="Bitstream Vera Sans;MS Gothic" w:cs="Times New Roman" w:ascii="Times New Roman" w:hAnsi="Times New Roman"/>
                <w:kern w:val="2"/>
                <w:sz w:val="20"/>
                <w:szCs w:val="20"/>
                <w:lang w:eastAsia="hi-IN" w:bidi="hi-IN"/>
              </w:rPr>
              <w:t>2</w:t>
            </w:r>
          </w:p>
        </w:tc>
        <w:tc>
          <w:tcPr>
            <w:tcW w:w="60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center"/>
              <w:rPr>
                <w:rFonts w:ascii="Times New Roman" w:hAnsi="Times New Roman" w:eastAsia="Bitstream Vera Sans;MS Gothic" w:cs="Times New Roman"/>
                <w:kern w:val="2"/>
                <w:sz w:val="20"/>
                <w:szCs w:val="20"/>
                <w:lang w:eastAsia="hi-IN" w:bidi="hi-IN"/>
              </w:rPr>
            </w:pPr>
            <w:r>
              <w:rPr>
                <w:rFonts w:eastAsia="Bitstream Vera Sans;MS Gothic" w:cs="Times New Roman" w:ascii="Times New Roman" w:hAnsi="Times New Roman"/>
                <w:kern w:val="2"/>
                <w:sz w:val="20"/>
                <w:szCs w:val="20"/>
                <w:lang w:eastAsia="hi-IN" w:bidi="hi-IN"/>
              </w:rPr>
              <w:t>0</w:t>
            </w:r>
          </w:p>
        </w:tc>
        <w:tc>
          <w:tcPr>
            <w:tcW w:w="750"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jc w:val="center"/>
              <w:rPr>
                <w:rFonts w:ascii="Times New Roman" w:hAnsi="Times New Roman" w:cs="Times New Roman"/>
                <w:sz w:val="20"/>
                <w:szCs w:val="20"/>
              </w:rPr>
            </w:pPr>
            <w:r>
              <w:rPr>
                <w:rFonts w:cs="Times New Roman" w:ascii="Times New Roman" w:hAnsi="Times New Roman"/>
                <w:sz w:val="20"/>
                <w:szCs w:val="20"/>
              </w:rPr>
              <w:t>0</w:t>
            </w:r>
          </w:p>
        </w:tc>
        <w:tc>
          <w:tcPr>
            <w:tcW w:w="600"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jc w:val="center"/>
              <w:rPr>
                <w:rFonts w:ascii="Times New Roman" w:hAnsi="Times New Roman" w:cs="Times New Roman"/>
                <w:sz w:val="20"/>
                <w:szCs w:val="20"/>
              </w:rPr>
            </w:pPr>
            <w:r>
              <w:rPr>
                <w:rFonts w:cs="Times New Roman" w:ascii="Times New Roman" w:hAnsi="Times New Roman"/>
                <w:sz w:val="20"/>
                <w:szCs w:val="20"/>
              </w:rPr>
              <w:t>0</w:t>
            </w:r>
          </w:p>
        </w:tc>
        <w:tc>
          <w:tcPr>
            <w:tcW w:w="600"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jc w:val="center"/>
              <w:rPr>
                <w:rFonts w:ascii="Times New Roman" w:hAnsi="Times New Roman" w:cs="Times New Roman"/>
                <w:sz w:val="20"/>
                <w:szCs w:val="20"/>
              </w:rPr>
            </w:pPr>
            <w:r>
              <w:rPr>
                <w:rFonts w:cs="Times New Roman" w:ascii="Times New Roman" w:hAnsi="Times New Roman"/>
                <w:sz w:val="20"/>
                <w:szCs w:val="20"/>
              </w:rPr>
              <w:t>0</w:t>
            </w:r>
          </w:p>
        </w:tc>
        <w:tc>
          <w:tcPr>
            <w:tcW w:w="750"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jc w:val="center"/>
              <w:rPr>
                <w:rFonts w:ascii="Times New Roman" w:hAnsi="Times New Roman" w:cs="Times New Roman"/>
                <w:sz w:val="20"/>
                <w:szCs w:val="20"/>
              </w:rPr>
            </w:pPr>
            <w:r>
              <w:rPr>
                <w:rFonts w:cs="Times New Roman" w:ascii="Times New Roman" w:hAnsi="Times New Roman"/>
                <w:sz w:val="20"/>
                <w:szCs w:val="20"/>
              </w:rPr>
              <w:t>0</w:t>
            </w:r>
          </w:p>
        </w:tc>
        <w:tc>
          <w:tcPr>
            <w:tcW w:w="750"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jc w:val="center"/>
              <w:rPr>
                <w:rFonts w:ascii="Times New Roman" w:hAnsi="Times New Roman" w:cs="Times New Roman"/>
                <w:sz w:val="20"/>
                <w:szCs w:val="20"/>
              </w:rPr>
            </w:pPr>
            <w:r>
              <w:rPr>
                <w:rFonts w:cs="Times New Roman" w:ascii="Times New Roman" w:hAnsi="Times New Roman"/>
                <w:sz w:val="20"/>
                <w:szCs w:val="20"/>
              </w:rPr>
              <w:t>0</w:t>
            </w:r>
          </w:p>
        </w:tc>
        <w:tc>
          <w:tcPr>
            <w:tcW w:w="1354"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jc w:val="center"/>
              <w:rPr>
                <w:rFonts w:ascii="Times New Roman" w:hAnsi="Times New Roman" w:cs="Times New Roman"/>
                <w:sz w:val="20"/>
                <w:szCs w:val="20"/>
              </w:rPr>
            </w:pPr>
            <w:r>
              <w:rPr>
                <w:rFonts w:cs="Times New Roman" w:ascii="Times New Roman" w:hAnsi="Times New Roman"/>
                <w:sz w:val="20"/>
                <w:szCs w:val="20"/>
              </w:rPr>
              <w:t>2</w:t>
            </w:r>
          </w:p>
        </w:tc>
      </w:tr>
    </w:tbl>
    <w:p>
      <w:pPr>
        <w:pStyle w:val="Normal"/>
        <w:widowControl w:val="false"/>
        <w:autoSpaceDE w:val="false"/>
        <w:spacing w:lineRule="auto" w:line="240" w:before="0" w:after="0"/>
        <w:jc w:val="center"/>
        <w:rPr>
          <w:rFonts w:ascii="Times New Roman" w:hAnsi="Times New Roman" w:cs="Times New Roman"/>
          <w:b/>
          <w:sz w:val="24"/>
          <w:szCs w:val="24"/>
        </w:rPr>
      </w:pPr>
      <w:r>
        <w:rPr>
          <w:rFonts w:cs="Times New Roman" w:ascii="Times New Roman" w:hAnsi="Times New Roman"/>
          <w:b/>
          <w:sz w:val="24"/>
          <w:szCs w:val="24"/>
        </w:rPr>
      </w:r>
    </w:p>
    <w:p>
      <w:pPr>
        <w:pStyle w:val="Normal"/>
        <w:numPr>
          <w:ilvl w:val="0"/>
          <w:numId w:val="2"/>
        </w:numPr>
        <w:spacing w:lineRule="auto" w:line="240" w:before="0" w:after="0"/>
        <w:jc w:val="both"/>
        <w:rPr>
          <w:rFonts w:ascii="Times New Roman" w:hAnsi="Times New Roman" w:eastAsia="Times New Roman" w:cs="Times New Roman"/>
          <w:lang w:eastAsia="hi-IN" w:bidi="hi-IN"/>
        </w:rPr>
      </w:pPr>
      <w:r>
        <w:rPr>
          <w:rFonts w:eastAsia="Times New Roman" w:cs="Times New Roman" w:ascii="Times New Roman" w:hAnsi="Times New Roman"/>
          <w:szCs w:val="24"/>
          <w:lang w:eastAsia="hi-IN" w:bidi="hi-IN"/>
        </w:rPr>
        <w:t xml:space="preserve">В план реализации мероприятий </w:t>
      </w:r>
      <w:r>
        <w:rPr>
          <w:rFonts w:eastAsia="Times New Roman" w:cs="Times New Roman" w:ascii="Times New Roman" w:hAnsi="Times New Roman"/>
          <w:lang w:eastAsia="hi-IN" w:bidi="hi-IN"/>
        </w:rPr>
        <w:t xml:space="preserve">программы </w:t>
      </w:r>
      <w:r>
        <w:rPr>
          <w:rFonts w:eastAsia="Times New Roman" w:cs="Times New Roman" w:ascii="Times New Roman" w:hAnsi="Times New Roman"/>
        </w:rPr>
        <w:t xml:space="preserve">«Формирование городской среды и обеспечение качественным жильём граждан на территории </w:t>
      </w:r>
    </w:p>
    <w:p>
      <w:pPr>
        <w:pStyle w:val="Normal"/>
        <w:spacing w:lineRule="auto" w:line="240" w:before="0" w:after="0"/>
        <w:ind w:left="710" w:right="0"/>
        <w:jc w:val="both"/>
        <w:rPr>
          <w:rFonts w:ascii="Times New Roman" w:hAnsi="Times New Roman" w:eastAsia="Times New Roman" w:cs="Times New Roman"/>
          <w:lang w:eastAsia="hi-IN" w:bidi="hi-IN"/>
        </w:rPr>
      </w:pPr>
      <w:r>
        <w:rPr>
          <w:rFonts w:eastAsia="Times New Roman" w:cs="Times New Roman" w:ascii="Times New Roman" w:hAnsi="Times New Roman"/>
          <w:lang w:eastAsia="hi-IN" w:bidi="hi-IN"/>
        </w:rPr>
        <w:t>МО «Светогорское городское поселение» внести следующие изменения:</w:t>
      </w:r>
    </w:p>
    <w:tbl>
      <w:tblPr>
        <w:tblW w:w="15908" w:type="dxa"/>
        <w:jc w:val="left"/>
        <w:tblInd w:w="108" w:type="dxa"/>
        <w:tblLayout w:type="fixed"/>
        <w:tblCellMar>
          <w:top w:w="0" w:type="dxa"/>
          <w:left w:w="108" w:type="dxa"/>
          <w:bottom w:w="0" w:type="dxa"/>
          <w:right w:w="108" w:type="dxa"/>
        </w:tblCellMar>
      </w:tblPr>
      <w:tblGrid>
        <w:gridCol w:w="2080"/>
        <w:gridCol w:w="308"/>
        <w:gridCol w:w="432"/>
        <w:gridCol w:w="560"/>
        <w:gridCol w:w="20"/>
        <w:gridCol w:w="52"/>
        <w:gridCol w:w="882"/>
        <w:gridCol w:w="32"/>
        <w:gridCol w:w="35"/>
        <w:gridCol w:w="1887"/>
        <w:gridCol w:w="32"/>
        <w:gridCol w:w="3290"/>
        <w:gridCol w:w="32"/>
        <w:gridCol w:w="39"/>
        <w:gridCol w:w="1772"/>
        <w:gridCol w:w="32"/>
        <w:gridCol w:w="1663"/>
        <w:gridCol w:w="29"/>
        <w:gridCol w:w="666"/>
        <w:gridCol w:w="29"/>
        <w:gridCol w:w="2007"/>
        <w:gridCol w:w="29"/>
      </w:tblGrid>
      <w:tr>
        <w:trPr>
          <w:trHeight w:val="270" w:hRule="atLeast"/>
        </w:trPr>
        <w:tc>
          <w:tcPr>
            <w:tcW w:w="2080" w:type="dxa"/>
            <w:vMerge w:val="restart"/>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Наименование муниципальной программы, подпрограммы муниципальной программы, мероприятия, проекты</w:t>
            </w:r>
          </w:p>
        </w:tc>
        <w:tc>
          <w:tcPr>
            <w:tcW w:w="1300" w:type="dxa"/>
            <w:gridSpan w:val="3"/>
            <w:vMerge w:val="restart"/>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 xml:space="preserve">Ответственный </w:t>
              <w:br/>
              <w:t>исполнитель,</w:t>
              <w:br/>
              <w:t xml:space="preserve"> соисполниталь</w:t>
            </w:r>
          </w:p>
        </w:tc>
        <w:tc>
          <w:tcPr>
            <w:tcW w:w="954" w:type="dxa"/>
            <w:gridSpan w:val="3"/>
            <w:vMerge w:val="restart"/>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Год реализации</w:t>
            </w:r>
          </w:p>
        </w:tc>
        <w:tc>
          <w:tcPr>
            <w:tcW w:w="9509" w:type="dxa"/>
            <w:gridSpan w:val="12"/>
            <w:tcBorders>
              <w:top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Оценка расходов (руб., в ценах соответствующих лет)</w:t>
            </w:r>
          </w:p>
        </w:tc>
        <w:tc>
          <w:tcPr>
            <w:tcW w:w="2036" w:type="dxa"/>
            <w:gridSpan w:val="2"/>
            <w:vMerge w:val="restart"/>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Примечание</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b/>
                <w:bCs/>
                <w:color w:val="000000"/>
                <w:sz w:val="20"/>
                <w:szCs w:val="20"/>
                <w:lang w:eastAsia="ru-RU"/>
              </w:rPr>
            </w:pPr>
            <w:r>
              <w:rPr>
                <w:rFonts w:eastAsia="Times New Roman" w:cs="Times New Roman" w:ascii="Times New Roman" w:hAnsi="Times New Roman"/>
                <w:b/>
                <w:bCs/>
                <w:color w:val="000000"/>
                <w:sz w:val="20"/>
                <w:szCs w:val="20"/>
                <w:lang w:eastAsia="ru-RU"/>
              </w:rPr>
            </w:r>
          </w:p>
        </w:tc>
      </w:tr>
      <w:tr>
        <w:trPr>
          <w:trHeight w:val="1383" w:hRule="atLeast"/>
        </w:trPr>
        <w:tc>
          <w:tcPr>
            <w:tcW w:w="2080" w:type="dxa"/>
            <w:vMerge w:val="continue"/>
            <w:tcBorders>
              <w:top w:val="single" w:sz="4" w:space="0" w:color="000000"/>
              <w:left w:val="single" w:sz="4" w:space="0" w:color="000000"/>
              <w:bottom w:val="single" w:sz="4" w:space="0" w:color="000000"/>
              <w:right w:val="single" w:sz="4" w:space="0" w:color="000000"/>
            </w:tcBorders>
            <w:vAlign w:val="center"/>
          </w:tcPr>
          <w:p>
            <w:pPr>
              <w:pStyle w:val="Normal"/>
              <w:snapToGrid w:val="false"/>
              <w:spacing w:lineRule="auto" w:line="240" w:before="0" w:after="0"/>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r>
          </w:p>
        </w:tc>
        <w:tc>
          <w:tcPr>
            <w:tcW w:w="1300" w:type="dxa"/>
            <w:gridSpan w:val="3"/>
            <w:vMerge w:val="continue"/>
            <w:tcBorders>
              <w:top w:val="single" w:sz="4" w:space="0" w:color="000000"/>
              <w:left w:val="single" w:sz="4" w:space="0" w:color="000000"/>
              <w:bottom w:val="single" w:sz="4" w:space="0" w:color="000000"/>
              <w:right w:val="single" w:sz="4" w:space="0" w:color="000000"/>
            </w:tcBorders>
            <w:vAlign w:val="center"/>
          </w:tcPr>
          <w:p>
            <w:pPr>
              <w:pStyle w:val="Normal"/>
              <w:snapToGrid w:val="false"/>
              <w:spacing w:lineRule="auto" w:line="240" w:before="0" w:after="0"/>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r>
          </w:p>
        </w:tc>
        <w:tc>
          <w:tcPr>
            <w:tcW w:w="954" w:type="dxa"/>
            <w:gridSpan w:val="3"/>
            <w:vMerge w:val="continue"/>
            <w:tcBorders>
              <w:top w:val="single" w:sz="4" w:space="0" w:color="000000"/>
              <w:left w:val="single" w:sz="4" w:space="0" w:color="000000"/>
              <w:bottom w:val="single" w:sz="4" w:space="0" w:color="000000"/>
              <w:right w:val="single" w:sz="4" w:space="0" w:color="000000"/>
            </w:tcBorders>
            <w:vAlign w:val="center"/>
          </w:tcPr>
          <w:p>
            <w:pPr>
              <w:pStyle w:val="Normal"/>
              <w:snapToGrid w:val="false"/>
              <w:spacing w:lineRule="auto" w:line="240" w:before="0" w:after="0"/>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r>
          </w:p>
        </w:tc>
        <w:tc>
          <w:tcPr>
            <w:tcW w:w="1954" w:type="dxa"/>
            <w:gridSpan w:val="3"/>
            <w:tcBorders>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Всего</w:t>
            </w:r>
          </w:p>
        </w:tc>
        <w:tc>
          <w:tcPr>
            <w:tcW w:w="3393" w:type="dxa"/>
            <w:gridSpan w:val="4"/>
            <w:tcBorders>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ФБ</w:t>
            </w:r>
          </w:p>
        </w:tc>
        <w:tc>
          <w:tcPr>
            <w:tcW w:w="1772" w:type="dxa"/>
            <w:tcBorders>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ОБ</w:t>
            </w:r>
          </w:p>
        </w:tc>
        <w:tc>
          <w:tcPr>
            <w:tcW w:w="1695" w:type="dxa"/>
            <w:gridSpan w:val="2"/>
            <w:tcBorders>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МБ</w:t>
            </w:r>
          </w:p>
        </w:tc>
        <w:tc>
          <w:tcPr>
            <w:tcW w:w="695" w:type="dxa"/>
            <w:gridSpan w:val="2"/>
            <w:tcBorders>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Прочие</w:t>
            </w:r>
          </w:p>
        </w:tc>
        <w:tc>
          <w:tcPr>
            <w:tcW w:w="2036" w:type="dxa"/>
            <w:gridSpan w:val="2"/>
            <w:vMerge w:val="continue"/>
            <w:tcBorders>
              <w:top w:val="single" w:sz="4" w:space="0" w:color="000000"/>
              <w:left w:val="single" w:sz="4" w:space="0" w:color="000000"/>
              <w:bottom w:val="single" w:sz="4" w:space="0" w:color="000000"/>
              <w:right w:val="single" w:sz="4" w:space="0" w:color="000000"/>
            </w:tcBorders>
            <w:vAlign w:val="center"/>
          </w:tcPr>
          <w:p>
            <w:pPr>
              <w:pStyle w:val="Normal"/>
              <w:snapToGrid w:val="false"/>
              <w:spacing w:lineRule="auto" w:line="240" w:before="0" w:after="0"/>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b/>
                <w:bCs/>
                <w:color w:val="000000"/>
                <w:sz w:val="20"/>
                <w:szCs w:val="20"/>
                <w:lang w:eastAsia="ru-RU"/>
              </w:rPr>
            </w:pPr>
            <w:r>
              <w:rPr>
                <w:rFonts w:eastAsia="Times New Roman" w:cs="Times New Roman" w:ascii="Times New Roman" w:hAnsi="Times New Roman"/>
                <w:b/>
                <w:bCs/>
                <w:color w:val="000000"/>
                <w:sz w:val="20"/>
                <w:szCs w:val="20"/>
                <w:lang w:eastAsia="ru-RU"/>
              </w:rPr>
            </w:r>
          </w:p>
        </w:tc>
      </w:tr>
      <w:tr>
        <w:trPr>
          <w:trHeight w:val="345" w:hRule="atLeast"/>
        </w:trPr>
        <w:tc>
          <w:tcPr>
            <w:tcW w:w="2080" w:type="dxa"/>
            <w:tcBorders>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1</w:t>
            </w:r>
          </w:p>
        </w:tc>
        <w:tc>
          <w:tcPr>
            <w:tcW w:w="1300" w:type="dxa"/>
            <w:gridSpan w:val="3"/>
            <w:tcBorders>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2</w:t>
            </w:r>
          </w:p>
        </w:tc>
        <w:tc>
          <w:tcPr>
            <w:tcW w:w="954" w:type="dxa"/>
            <w:gridSpan w:val="3"/>
            <w:tcBorders>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3</w:t>
            </w:r>
          </w:p>
        </w:tc>
        <w:tc>
          <w:tcPr>
            <w:tcW w:w="1954"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4</w:t>
            </w:r>
          </w:p>
        </w:tc>
        <w:tc>
          <w:tcPr>
            <w:tcW w:w="3393" w:type="dxa"/>
            <w:gridSpan w:val="4"/>
            <w:tcBorders>
              <w:top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5</w:t>
            </w:r>
          </w:p>
        </w:tc>
        <w:tc>
          <w:tcPr>
            <w:tcW w:w="1772" w:type="dxa"/>
            <w:tcBorders>
              <w:top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6</w:t>
            </w:r>
          </w:p>
        </w:tc>
        <w:tc>
          <w:tcPr>
            <w:tcW w:w="1695"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7</w:t>
            </w:r>
          </w:p>
        </w:tc>
        <w:tc>
          <w:tcPr>
            <w:tcW w:w="695"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8</w:t>
            </w:r>
          </w:p>
        </w:tc>
        <w:tc>
          <w:tcPr>
            <w:tcW w:w="2036" w:type="dxa"/>
            <w:gridSpan w:val="2"/>
            <w:tcBorders>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9</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b/>
                <w:bCs/>
                <w:color w:val="000000"/>
                <w:sz w:val="20"/>
                <w:szCs w:val="20"/>
                <w:lang w:eastAsia="ru-RU"/>
              </w:rPr>
            </w:pPr>
            <w:r>
              <w:rPr>
                <w:rFonts w:eastAsia="Times New Roman" w:cs="Times New Roman" w:ascii="Times New Roman" w:hAnsi="Times New Roman"/>
                <w:b/>
                <w:bCs/>
                <w:color w:val="000000"/>
                <w:sz w:val="20"/>
                <w:szCs w:val="20"/>
                <w:lang w:eastAsia="ru-RU"/>
              </w:rPr>
            </w:r>
          </w:p>
        </w:tc>
      </w:tr>
      <w:tr>
        <w:trPr>
          <w:trHeight w:val="1380" w:hRule="atLeast"/>
        </w:trPr>
        <w:tc>
          <w:tcPr>
            <w:tcW w:w="2080" w:type="dxa"/>
            <w:vMerge w:val="restart"/>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center"/>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t>Программа "Формирование городской среды и обеспечение качественным жильём граждан на территории МО «Светогорское городское поселение»</w:t>
            </w:r>
          </w:p>
        </w:tc>
        <w:tc>
          <w:tcPr>
            <w:tcW w:w="1300" w:type="dxa"/>
            <w:gridSpan w:val="3"/>
            <w:vMerge w:val="restart"/>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ОГХ</w:t>
            </w:r>
          </w:p>
        </w:tc>
        <w:tc>
          <w:tcPr>
            <w:tcW w:w="954" w:type="dxa"/>
            <w:gridSpan w:val="3"/>
            <w:tcBorders>
              <w:top w:val="single" w:sz="4" w:space="0" w:color="000000"/>
              <w:bottom w:val="single" w:sz="4" w:space="0" w:color="000000"/>
            </w:tcBorders>
            <w:vAlign w:val="center"/>
          </w:tcPr>
          <w:p>
            <w:pPr>
              <w:pStyle w:val="Normal"/>
              <w:spacing w:lineRule="auto" w:line="240" w:before="0" w:after="0"/>
              <w:jc w:val="center"/>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2024</w:t>
            </w:r>
          </w:p>
        </w:tc>
        <w:tc>
          <w:tcPr>
            <w:tcW w:w="1954" w:type="dxa"/>
            <w:gridSpan w:val="3"/>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126 903 770,43</w:t>
            </w:r>
          </w:p>
        </w:tc>
        <w:tc>
          <w:tcPr>
            <w:tcW w:w="3393" w:type="dxa"/>
            <w:gridSpan w:val="4"/>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4 264 400,00</w:t>
            </w:r>
          </w:p>
        </w:tc>
        <w:tc>
          <w:tcPr>
            <w:tcW w:w="1772" w:type="dxa"/>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29 407 135,76</w:t>
            </w:r>
          </w:p>
        </w:tc>
        <w:tc>
          <w:tcPr>
            <w:tcW w:w="1695"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93 232 234,67</w:t>
            </w:r>
          </w:p>
        </w:tc>
        <w:tc>
          <w:tcPr>
            <w:tcW w:w="695"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tc>
        <w:tc>
          <w:tcPr>
            <w:tcW w:w="2036"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rPr>
                <w:rFonts w:eastAsia="Times New Roman" w:cs="Calibri"/>
                <w:color w:val="000000"/>
                <w:lang w:eastAsia="ru-RU"/>
              </w:rPr>
            </w:pPr>
            <w:r>
              <w:rPr>
                <w:rFonts w:eastAsia="Times New Roman" w:cs="Calibri"/>
                <w:color w:val="000000"/>
                <w:lang w:eastAsia="ru-RU"/>
              </w:rPr>
              <w:t> </w:t>
            </w:r>
          </w:p>
          <w:p>
            <w:pPr>
              <w:pStyle w:val="Normal"/>
              <w:spacing w:lineRule="auto" w:line="240" w:before="0" w:after="0"/>
              <w:rPr>
                <w:rFonts w:eastAsia="Times New Roman" w:cs="Calibri"/>
                <w:color w:val="000000"/>
                <w:lang w:eastAsia="ru-RU"/>
              </w:rPr>
            </w:pPr>
            <w:r>
              <w:rPr>
                <w:rFonts w:eastAsia="Times New Roman" w:cs="Calibri"/>
                <w:color w:val="000000"/>
                <w:lang w:eastAsia="ru-RU"/>
              </w:rPr>
              <w:t> </w:t>
            </w:r>
          </w:p>
          <w:p>
            <w:pPr>
              <w:pStyle w:val="Normal"/>
              <w:spacing w:lineRule="auto" w:line="240" w:before="0" w:after="0"/>
              <w:rPr>
                <w:rFonts w:eastAsia="Times New Roman" w:cs="Calibri"/>
                <w:color w:val="000000"/>
                <w:lang w:eastAsia="ru-RU"/>
              </w:rPr>
            </w:pPr>
            <w:r>
              <w:rPr>
                <w:rFonts w:eastAsia="Times New Roman" w:cs="Calibri"/>
                <w:color w:val="000000"/>
                <w:lang w:eastAsia="ru-RU"/>
              </w:rPr>
              <w:t> </w:t>
            </w:r>
          </w:p>
          <w:p>
            <w:pPr>
              <w:pStyle w:val="Normal"/>
              <w:spacing w:lineRule="auto" w:line="240" w:before="0" w:after="0"/>
              <w:rPr>
                <w:rFonts w:eastAsia="Times New Roman" w:cs="Calibri"/>
                <w:color w:val="000000"/>
                <w:lang w:eastAsia="ru-RU"/>
              </w:rPr>
            </w:pPr>
            <w:r>
              <w:rPr>
                <w:rFonts w:eastAsia="Times New Roman" w:cs="Calibri"/>
                <w:color w:val="000000"/>
                <w:lang w:eastAsia="ru-RU"/>
              </w:rPr>
              <w:t> </w:t>
            </w:r>
          </w:p>
          <w:p>
            <w:pPr>
              <w:pStyle w:val="Normal"/>
              <w:spacing w:lineRule="auto" w:line="240" w:before="0" w:after="0"/>
              <w:rPr>
                <w:rFonts w:eastAsia="Times New Roman" w:cs="Calibri"/>
                <w:color w:val="000000"/>
                <w:lang w:eastAsia="ru-RU"/>
              </w:rPr>
            </w:pPr>
            <w:r>
              <w:rPr>
                <w:rFonts w:eastAsia="Times New Roman" w:cs="Calibri"/>
                <w:color w:val="000000"/>
                <w:lang w:eastAsia="ru-RU"/>
              </w:rPr>
              <w:t> </w:t>
            </w:r>
          </w:p>
          <w:p>
            <w:pPr>
              <w:pStyle w:val="Normal"/>
              <w:spacing w:lineRule="auto" w:line="240" w:before="0" w:after="0"/>
              <w:rPr>
                <w:rFonts w:eastAsia="Times New Roman" w:cs="Calibri"/>
                <w:color w:val="000000"/>
                <w:lang w:eastAsia="ru-RU"/>
              </w:rPr>
            </w:pPr>
            <w:r>
              <w:rPr>
                <w:rFonts w:eastAsia="Times New Roman" w:cs="Calibri"/>
                <w:color w:val="000000"/>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756" w:hRule="atLeast"/>
        </w:trPr>
        <w:tc>
          <w:tcPr>
            <w:tcW w:w="2080" w:type="dxa"/>
            <w:vMerge w:val="continue"/>
            <w:tcBorders>
              <w:top w:val="single" w:sz="4" w:space="0" w:color="000000"/>
              <w:left w:val="single" w:sz="4" w:space="0" w:color="000000"/>
              <w:bottom w:val="single" w:sz="4" w:space="0" w:color="000000"/>
              <w:right w:val="single" w:sz="4" w:space="0" w:color="000000"/>
            </w:tcBorders>
          </w:tcPr>
          <w:p>
            <w:pPr>
              <w:pStyle w:val="Normal"/>
              <w:snapToGrid w:val="false"/>
              <w:spacing w:lineRule="auto" w:line="240" w:before="0" w:after="0"/>
              <w:jc w:val="center"/>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r>
          </w:p>
        </w:tc>
        <w:tc>
          <w:tcPr>
            <w:tcW w:w="1300" w:type="dxa"/>
            <w:gridSpan w:val="3"/>
            <w:vMerge w:val="continue"/>
            <w:tcBorders>
              <w:top w:val="single" w:sz="4" w:space="0" w:color="000000"/>
              <w:left w:val="single" w:sz="4" w:space="0" w:color="000000"/>
              <w:bottom w:val="single" w:sz="4" w:space="0" w:color="000000"/>
              <w:right w:val="single" w:sz="4" w:space="0" w:color="000000"/>
            </w:tcBorders>
            <w:vAlign w:val="center"/>
          </w:tcPr>
          <w:p>
            <w:pPr>
              <w:pStyle w:val="Normal"/>
              <w:snapToGrid w:val="false"/>
              <w:spacing w:lineRule="auto" w:line="240" w:before="0" w:after="0"/>
              <w:jc w:val="center"/>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r>
          </w:p>
        </w:tc>
        <w:tc>
          <w:tcPr>
            <w:tcW w:w="954" w:type="dxa"/>
            <w:gridSpan w:val="3"/>
            <w:tcBorders>
              <w:top w:val="single" w:sz="4" w:space="0" w:color="000000"/>
            </w:tcBorders>
            <w:vAlign w:val="center"/>
          </w:tcPr>
          <w:p>
            <w:pPr>
              <w:pStyle w:val="Normal"/>
              <w:spacing w:lineRule="auto" w:line="240" w:before="0" w:after="0"/>
              <w:jc w:val="center"/>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xml:space="preserve">2025 </w:t>
            </w:r>
          </w:p>
        </w:tc>
        <w:tc>
          <w:tcPr>
            <w:tcW w:w="1954" w:type="dxa"/>
            <w:gridSpan w:val="3"/>
            <w:tcBorders>
              <w:top w:val="single" w:sz="4" w:space="0" w:color="000000"/>
              <w:left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65 646 836,46</w:t>
            </w:r>
          </w:p>
        </w:tc>
        <w:tc>
          <w:tcPr>
            <w:tcW w:w="3393" w:type="dxa"/>
            <w:gridSpan w:val="4"/>
            <w:tcBorders>
              <w:top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772" w:type="dxa"/>
            <w:tcBorders>
              <w:top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4 891 502,98</w:t>
            </w:r>
          </w:p>
        </w:tc>
        <w:tc>
          <w:tcPr>
            <w:tcW w:w="1695" w:type="dxa"/>
            <w:gridSpan w:val="2"/>
            <w:tcBorders>
              <w:top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60 755 333,48</w:t>
            </w:r>
          </w:p>
        </w:tc>
        <w:tc>
          <w:tcPr>
            <w:tcW w:w="695" w:type="dxa"/>
            <w:gridSpan w:val="2"/>
            <w:tcBorders>
              <w:top w:val="single" w:sz="4" w:space="0" w:color="000000"/>
              <w:right w:val="single" w:sz="4" w:space="0" w:color="000000"/>
            </w:tcBorders>
            <w:vAlign w:val="bottom"/>
          </w:tcPr>
          <w:p>
            <w:pPr>
              <w:pStyle w:val="Normal"/>
              <w:snapToGrid w:val="false"/>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tc>
        <w:tc>
          <w:tcPr>
            <w:tcW w:w="2036" w:type="dxa"/>
            <w:gridSpan w:val="2"/>
            <w:tcBorders>
              <w:top w:val="single" w:sz="4" w:space="0" w:color="000000"/>
              <w:right w:val="single" w:sz="4" w:space="0" w:color="000000"/>
            </w:tcBorders>
            <w:vAlign w:val="bottom"/>
          </w:tcPr>
          <w:p>
            <w:pPr>
              <w:pStyle w:val="Normal"/>
              <w:spacing w:lineRule="auto" w:line="240" w:before="0" w:after="0"/>
              <w:rPr>
                <w:rFonts w:eastAsia="Times New Roman" w:cs="Calibri"/>
                <w:color w:val="000000"/>
                <w:lang w:eastAsia="ru-RU"/>
              </w:rPr>
            </w:pPr>
            <w:r>
              <w:rPr>
                <w:rFonts w:eastAsia="Times New Roman" w:cs="Calibri"/>
                <w:color w:val="000000"/>
                <w:lang w:eastAsia="ru-RU"/>
              </w:rPr>
              <w:t> </w:t>
            </w:r>
          </w:p>
          <w:p>
            <w:pPr>
              <w:pStyle w:val="Normal"/>
              <w:spacing w:lineRule="auto" w:line="240" w:before="0" w:after="0"/>
              <w:rPr>
                <w:rFonts w:eastAsia="Times New Roman" w:cs="Calibri"/>
                <w:color w:val="000000"/>
                <w:lang w:eastAsia="ru-RU"/>
              </w:rPr>
            </w:pPr>
            <w:r>
              <w:rPr>
                <w:rFonts w:eastAsia="Times New Roman" w:cs="Calibri"/>
                <w:color w:val="000000"/>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288" w:hRule="atLeast"/>
        </w:trPr>
        <w:tc>
          <w:tcPr>
            <w:tcW w:w="4334" w:type="dxa"/>
            <w:gridSpan w:val="7"/>
            <w:tcBorders>
              <w:top w:val="single" w:sz="4" w:space="0" w:color="000000"/>
              <w:left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Итого:</w:t>
            </w:r>
          </w:p>
        </w:tc>
        <w:tc>
          <w:tcPr>
            <w:tcW w:w="1954" w:type="dxa"/>
            <w:gridSpan w:val="3"/>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370 784 171,03</w:t>
            </w:r>
          </w:p>
        </w:tc>
        <w:tc>
          <w:tcPr>
            <w:tcW w:w="3393" w:type="dxa"/>
            <w:gridSpan w:val="4"/>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9 916 400,00</w:t>
            </w:r>
          </w:p>
        </w:tc>
        <w:tc>
          <w:tcPr>
            <w:tcW w:w="1772" w:type="dxa"/>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62 865 379,48</w:t>
            </w:r>
          </w:p>
        </w:tc>
        <w:tc>
          <w:tcPr>
            <w:tcW w:w="1695"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298 002 391,55</w:t>
            </w:r>
          </w:p>
        </w:tc>
        <w:tc>
          <w:tcPr>
            <w:tcW w:w="695"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tc>
        <w:tc>
          <w:tcPr>
            <w:tcW w:w="2036"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rPr>
                <w:rFonts w:eastAsia="Times New Roman" w:cs="Calibri"/>
                <w:color w:val="000000"/>
                <w:lang w:eastAsia="ru-RU"/>
              </w:rPr>
            </w:pPr>
            <w:r>
              <w:rPr>
                <w:rFonts w:eastAsia="Times New Roman" w:cs="Calibri"/>
                <w:color w:val="000000"/>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576" w:hRule="atLeast"/>
        </w:trPr>
        <w:tc>
          <w:tcPr>
            <w:tcW w:w="2080" w:type="dxa"/>
            <w:vMerge w:val="restart"/>
            <w:tcBorders>
              <w:top w:val="single" w:sz="4" w:space="0" w:color="000000"/>
              <w:left w:val="single" w:sz="4" w:space="0" w:color="000000"/>
              <w:right w:val="single" w:sz="4" w:space="0" w:color="000000"/>
            </w:tcBorders>
          </w:tcPr>
          <w:p>
            <w:pPr>
              <w:pStyle w:val="Normal"/>
              <w:spacing w:lineRule="auto" w:line="240" w:before="0" w:after="0"/>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t>1.Подпрограмма «Повышение уровня благоустройства территорий населённых пунктов»</w:t>
            </w:r>
          </w:p>
        </w:tc>
        <w:tc>
          <w:tcPr>
            <w:tcW w:w="1300" w:type="dxa"/>
            <w:gridSpan w:val="3"/>
            <w:vMerge w:val="restart"/>
            <w:tcBorders>
              <w:top w:val="single" w:sz="4" w:space="0" w:color="000000"/>
              <w:left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ОГХ</w:t>
            </w:r>
          </w:p>
        </w:tc>
        <w:tc>
          <w:tcPr>
            <w:tcW w:w="954"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2024</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tc>
        <w:tc>
          <w:tcPr>
            <w:tcW w:w="1954"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77 272 029,88</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43"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9 734 008,87</w:t>
            </w:r>
          </w:p>
        </w:tc>
        <w:tc>
          <w:tcPr>
            <w:tcW w:w="1695"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67 538 021,01</w:t>
            </w:r>
          </w:p>
        </w:tc>
        <w:tc>
          <w:tcPr>
            <w:tcW w:w="695" w:type="dxa"/>
            <w:gridSpan w:val="2"/>
            <w:vMerge w:val="restart"/>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tc>
        <w:tc>
          <w:tcPr>
            <w:tcW w:w="2036" w:type="dxa"/>
            <w:gridSpan w:val="2"/>
            <w:vMerge w:val="restart"/>
            <w:tcBorders>
              <w:top w:val="single" w:sz="4" w:space="0" w:color="000000"/>
              <w:bottom w:val="single" w:sz="4" w:space="0" w:color="000000"/>
              <w:right w:val="single" w:sz="4" w:space="0" w:color="000000"/>
            </w:tcBorders>
            <w:vAlign w:val="bottom"/>
          </w:tcPr>
          <w:p>
            <w:pPr>
              <w:pStyle w:val="Normal"/>
              <w:spacing w:lineRule="auto" w:line="240" w:before="0" w:after="0"/>
              <w:rPr>
                <w:rFonts w:eastAsia="Times New Roman"/>
                <w:color w:val="000000"/>
                <w:lang w:eastAsia="ru-RU"/>
              </w:rPr>
            </w:pPr>
            <w:r>
              <w:rPr>
                <w:rFonts w:eastAsia="Times New Roman"/>
                <w:color w:val="000000"/>
                <w:lang w:eastAsia="ru-RU"/>
              </w:rPr>
              <w:t> </w:t>
            </w:r>
          </w:p>
          <w:p>
            <w:pPr>
              <w:pStyle w:val="Normal"/>
              <w:spacing w:lineRule="auto" w:line="240" w:before="0" w:after="0"/>
              <w:rPr>
                <w:rFonts w:eastAsia="Times New Roman"/>
                <w:color w:val="000000"/>
                <w:lang w:eastAsia="ru-RU"/>
              </w:rPr>
            </w:pPr>
            <w:r>
              <w:rPr>
                <w:rFonts w:eastAsia="Times New Roman"/>
                <w:color w:val="000000"/>
                <w:lang w:eastAsia="ru-RU"/>
              </w:rPr>
              <w:t> </w:t>
            </w:r>
          </w:p>
          <w:p>
            <w:pPr>
              <w:pStyle w:val="Normal"/>
              <w:spacing w:lineRule="auto" w:line="240" w:before="0" w:after="0"/>
              <w:rPr>
                <w:rFonts w:eastAsia="Times New Roman"/>
                <w:color w:val="000000"/>
                <w:lang w:eastAsia="ru-RU"/>
              </w:rPr>
            </w:pPr>
            <w:r>
              <w:rPr>
                <w:rFonts w:eastAsia="Times New Roman"/>
                <w:color w:val="000000"/>
                <w:lang w:eastAsia="ru-RU"/>
              </w:rPr>
              <w:t> </w:t>
            </w:r>
          </w:p>
          <w:p>
            <w:pPr>
              <w:pStyle w:val="Normal"/>
              <w:spacing w:lineRule="auto" w:line="240" w:before="0" w:after="0"/>
              <w:rPr>
                <w:rFonts w:eastAsia="Times New Roman"/>
                <w:color w:val="000000"/>
                <w:lang w:eastAsia="ru-RU"/>
              </w:rPr>
            </w:pPr>
            <w:r>
              <w:rPr>
                <w:rFonts w:eastAsia="Times New Roman"/>
                <w:color w:val="000000"/>
                <w:lang w:eastAsia="ru-RU"/>
              </w:rPr>
              <w:t> </w:t>
            </w:r>
          </w:p>
          <w:p>
            <w:pPr>
              <w:pStyle w:val="Normal"/>
              <w:spacing w:lineRule="auto" w:line="240" w:before="0" w:after="0"/>
              <w:rPr>
                <w:rFonts w:eastAsia="Times New Roman"/>
                <w:color w:val="000000"/>
                <w:lang w:eastAsia="ru-RU"/>
              </w:rPr>
            </w:pPr>
            <w:r>
              <w:rPr>
                <w:rFonts w:eastAsia="Times New Roman"/>
                <w:color w:val="000000"/>
                <w:lang w:eastAsia="ru-RU"/>
              </w:rPr>
              <w:t> </w:t>
            </w:r>
          </w:p>
          <w:p>
            <w:pPr>
              <w:pStyle w:val="Normal"/>
              <w:spacing w:lineRule="auto" w:line="240" w:before="0" w:after="0"/>
              <w:rPr>
                <w:rFonts w:eastAsia="Times New Roman"/>
                <w:color w:val="000000"/>
                <w:lang w:eastAsia="ru-RU"/>
              </w:rPr>
            </w:pPr>
            <w:r>
              <w:rPr>
                <w:rFonts w:eastAsia="Times New Roman"/>
                <w:color w:val="000000"/>
                <w:lang w:eastAsia="ru-RU"/>
              </w:rPr>
              <w:t> </w:t>
            </w:r>
          </w:p>
          <w:p>
            <w:pPr>
              <w:pStyle w:val="Normal"/>
              <w:spacing w:lineRule="auto" w:line="240" w:before="0" w:after="0"/>
              <w:rPr>
                <w:rFonts w:eastAsia="Times New Roman"/>
                <w:color w:val="000000"/>
                <w:lang w:eastAsia="ru-RU"/>
              </w:rPr>
            </w:pPr>
            <w:r>
              <w:rPr>
                <w:rFonts w:eastAsia="Times New Roman"/>
                <w:color w:val="000000"/>
                <w:lang w:eastAsia="ru-RU"/>
              </w:rPr>
              <w:t> </w:t>
            </w:r>
          </w:p>
          <w:p>
            <w:pPr>
              <w:pStyle w:val="Normal"/>
              <w:spacing w:lineRule="auto" w:line="240" w:before="0" w:after="0"/>
              <w:rPr>
                <w:rFonts w:eastAsia="Times New Roman"/>
                <w:color w:val="000000"/>
                <w:lang w:eastAsia="ru-RU"/>
              </w:rPr>
            </w:pPr>
            <w:r>
              <w:rPr>
                <w:rFonts w:eastAsia="Times New Roman"/>
                <w:color w:val="000000"/>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336" w:hRule="atLeast"/>
        </w:trPr>
        <w:tc>
          <w:tcPr>
            <w:tcW w:w="2080" w:type="dxa"/>
            <w:vMerge w:val="continue"/>
            <w:tcBorders>
              <w:top w:val="single" w:sz="4" w:space="0" w:color="000000"/>
              <w:left w:val="single" w:sz="4" w:space="0" w:color="000000"/>
              <w:right w:val="single" w:sz="4" w:space="0" w:color="000000"/>
            </w:tcBorders>
          </w:tcPr>
          <w:p>
            <w:pPr>
              <w:pStyle w:val="Normal"/>
              <w:snapToGrid w:val="false"/>
              <w:spacing w:lineRule="auto" w:line="240" w:before="0" w:after="0"/>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r>
          </w:p>
        </w:tc>
        <w:tc>
          <w:tcPr>
            <w:tcW w:w="1300" w:type="dxa"/>
            <w:gridSpan w:val="3"/>
            <w:vMerge w:val="continue"/>
            <w:tcBorders>
              <w:top w:val="single" w:sz="4" w:space="0" w:color="000000"/>
              <w:left w:val="single" w:sz="4" w:space="0" w:color="000000"/>
              <w:right w:val="single" w:sz="4" w:space="0" w:color="000000"/>
            </w:tcBorders>
            <w:vAlign w:val="center"/>
          </w:tcPr>
          <w:p>
            <w:pPr>
              <w:pStyle w:val="Normal"/>
              <w:snapToGrid w:val="false"/>
              <w:spacing w:lineRule="auto" w:line="240" w:before="0" w:after="0"/>
              <w:jc w:val="center"/>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r>
          </w:p>
        </w:tc>
        <w:tc>
          <w:tcPr>
            <w:tcW w:w="954"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2025</w:t>
            </w:r>
          </w:p>
        </w:tc>
        <w:tc>
          <w:tcPr>
            <w:tcW w:w="1954"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48 880 336,46</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43"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4 891 502,98</w:t>
            </w:r>
          </w:p>
        </w:tc>
        <w:tc>
          <w:tcPr>
            <w:tcW w:w="1695"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pPr>
            <w:r>
              <w:rPr>
                <w:rFonts w:eastAsia="Times New Roman" w:cs="Times New Roman" w:ascii="Times New Roman" w:hAnsi="Times New Roman"/>
                <w:color w:val="000000"/>
                <w:lang w:eastAsia="ru-RU"/>
              </w:rPr>
              <w:t>43 988 833,48</w:t>
            </w:r>
          </w:p>
        </w:tc>
        <w:tc>
          <w:tcPr>
            <w:tcW w:w="695" w:type="dxa"/>
            <w:gridSpan w:val="2"/>
            <w:vMerge w:val="continue"/>
            <w:tcBorders>
              <w:top w:val="single" w:sz="4" w:space="0" w:color="000000"/>
              <w:bottom w:val="single" w:sz="4" w:space="0" w:color="000000"/>
              <w:right w:val="single" w:sz="4" w:space="0" w:color="000000"/>
            </w:tcBorders>
            <w:vAlign w:val="bottom"/>
          </w:tcPr>
          <w:p>
            <w:pPr>
              <w:pStyle w:val="Normal"/>
              <w:snapToGrid w:val="false"/>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tc>
        <w:tc>
          <w:tcPr>
            <w:tcW w:w="2036" w:type="dxa"/>
            <w:gridSpan w:val="2"/>
            <w:vMerge w:val="continue"/>
            <w:tcBorders>
              <w:top w:val="single" w:sz="4" w:space="0" w:color="000000"/>
              <w:bottom w:val="single" w:sz="4" w:space="0" w:color="000000"/>
              <w:right w:val="single" w:sz="4" w:space="0" w:color="000000"/>
            </w:tcBorders>
            <w:vAlign w:val="bottom"/>
          </w:tcPr>
          <w:p>
            <w:pPr>
              <w:pStyle w:val="Normal"/>
              <w:snapToGrid w:val="false"/>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204" w:hRule="atLeast"/>
        </w:trPr>
        <w:tc>
          <w:tcPr>
            <w:tcW w:w="4334" w:type="dxa"/>
            <w:gridSpan w:val="7"/>
            <w:tcBorders>
              <w:top w:val="single" w:sz="4" w:space="0" w:color="000000"/>
              <w:left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Итого:</w:t>
            </w:r>
          </w:p>
        </w:tc>
        <w:tc>
          <w:tcPr>
            <w:tcW w:w="1954" w:type="dxa"/>
            <w:gridSpan w:val="3"/>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247 790 956,18</w:t>
            </w:r>
          </w:p>
        </w:tc>
        <w:tc>
          <w:tcPr>
            <w:tcW w:w="3322"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43" w:type="dxa"/>
            <w:gridSpan w:val="3"/>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17 219 879,09</w:t>
            </w:r>
          </w:p>
        </w:tc>
        <w:tc>
          <w:tcPr>
            <w:tcW w:w="1695"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230 571 077,09</w:t>
            </w:r>
          </w:p>
        </w:tc>
        <w:tc>
          <w:tcPr>
            <w:tcW w:w="695" w:type="dxa"/>
            <w:gridSpan w:val="2"/>
            <w:vMerge w:val="continue"/>
            <w:tcBorders>
              <w:top w:val="single" w:sz="4" w:space="0" w:color="000000"/>
              <w:bottom w:val="single" w:sz="4" w:space="0" w:color="000000"/>
              <w:right w:val="single" w:sz="4" w:space="0" w:color="000000"/>
            </w:tcBorders>
            <w:vAlign w:val="bottom"/>
          </w:tcPr>
          <w:p>
            <w:pPr>
              <w:pStyle w:val="Normal"/>
              <w:snapToGrid w:val="false"/>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tc>
        <w:tc>
          <w:tcPr>
            <w:tcW w:w="2036" w:type="dxa"/>
            <w:gridSpan w:val="2"/>
            <w:vMerge w:val="continue"/>
            <w:tcBorders>
              <w:top w:val="single" w:sz="4" w:space="0" w:color="000000"/>
              <w:bottom w:val="single" w:sz="4" w:space="0" w:color="000000"/>
              <w:right w:val="single" w:sz="4" w:space="0" w:color="000000"/>
            </w:tcBorders>
            <w:vAlign w:val="bottom"/>
          </w:tcPr>
          <w:p>
            <w:pPr>
              <w:pStyle w:val="Normal"/>
              <w:snapToGrid w:val="false"/>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960" w:hRule="atLeast"/>
        </w:trPr>
        <w:tc>
          <w:tcPr>
            <w:tcW w:w="2388" w:type="dxa"/>
            <w:gridSpan w:val="2"/>
            <w:vMerge w:val="restart"/>
            <w:tcBorders>
              <w:top w:val="single" w:sz="4" w:space="0" w:color="000000"/>
              <w:left w:val="single" w:sz="4" w:space="0" w:color="000000"/>
            </w:tcBorders>
          </w:tcPr>
          <w:p>
            <w:pPr>
              <w:pStyle w:val="Normal"/>
              <w:spacing w:lineRule="auto" w:line="240" w:before="0" w:after="0"/>
              <w:jc w:val="center"/>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t>3.Подпрограмма «Обеспечение качественным жильём граждан»</w:t>
            </w:r>
          </w:p>
        </w:tc>
        <w:tc>
          <w:tcPr>
            <w:tcW w:w="992" w:type="dxa"/>
            <w:gridSpan w:val="2"/>
            <w:vMerge w:val="restart"/>
            <w:tcBorders>
              <w:top w:val="single" w:sz="4" w:space="0" w:color="000000"/>
              <w:left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ОГХ</w:t>
            </w:r>
          </w:p>
        </w:tc>
        <w:tc>
          <w:tcPr>
            <w:tcW w:w="954"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2024</w:t>
            </w:r>
          </w:p>
        </w:tc>
        <w:tc>
          <w:tcPr>
            <w:tcW w:w="1954"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11 330 000,00</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43"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695"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11 330 000,00</w:t>
            </w:r>
          </w:p>
        </w:tc>
        <w:tc>
          <w:tcPr>
            <w:tcW w:w="695" w:type="dxa"/>
            <w:gridSpan w:val="2"/>
            <w:vMerge w:val="restart"/>
            <w:tcBorders>
              <w:top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tc>
        <w:tc>
          <w:tcPr>
            <w:tcW w:w="2036" w:type="dxa"/>
            <w:gridSpan w:val="2"/>
            <w:vMerge w:val="restart"/>
            <w:tcBorders>
              <w:top w:val="single" w:sz="4" w:space="0" w:color="000000"/>
              <w:right w:val="single" w:sz="4" w:space="0" w:color="000000"/>
            </w:tcBorders>
            <w:vAlign w:val="bottom"/>
          </w:tcPr>
          <w:p>
            <w:pPr>
              <w:pStyle w:val="Normal"/>
              <w:spacing w:lineRule="auto" w:line="240" w:before="0" w:after="0"/>
              <w:rPr>
                <w:rFonts w:eastAsia="Times New Roman"/>
                <w:color w:val="000000"/>
                <w:lang w:eastAsia="ru-RU"/>
              </w:rPr>
            </w:pPr>
            <w:r>
              <w:rPr>
                <w:rFonts w:eastAsia="Times New Roman"/>
                <w:color w:val="000000"/>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546" w:hRule="atLeast"/>
        </w:trPr>
        <w:tc>
          <w:tcPr>
            <w:tcW w:w="2388" w:type="dxa"/>
            <w:gridSpan w:val="2"/>
            <w:vMerge w:val="continue"/>
            <w:tcBorders>
              <w:top w:val="single" w:sz="4" w:space="0" w:color="000000"/>
              <w:left w:val="single" w:sz="4" w:space="0" w:color="000000"/>
            </w:tcBorders>
          </w:tcPr>
          <w:p>
            <w:pPr>
              <w:pStyle w:val="Normal"/>
              <w:snapToGrid w:val="false"/>
              <w:spacing w:lineRule="auto" w:line="240" w:before="0" w:after="0"/>
              <w:jc w:val="center"/>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r>
          </w:p>
        </w:tc>
        <w:tc>
          <w:tcPr>
            <w:tcW w:w="992" w:type="dxa"/>
            <w:gridSpan w:val="2"/>
            <w:vMerge w:val="continue"/>
            <w:tcBorders>
              <w:top w:val="single" w:sz="4" w:space="0" w:color="000000"/>
              <w:left w:val="single" w:sz="4" w:space="0" w:color="000000"/>
              <w:right w:val="single" w:sz="4" w:space="0" w:color="000000"/>
            </w:tcBorders>
            <w:vAlign w:val="center"/>
          </w:tcPr>
          <w:p>
            <w:pPr>
              <w:pStyle w:val="Normal"/>
              <w:snapToGrid w:val="false"/>
              <w:spacing w:lineRule="auto" w:line="240" w:before="0" w:after="0"/>
              <w:jc w:val="center"/>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r>
          </w:p>
        </w:tc>
        <w:tc>
          <w:tcPr>
            <w:tcW w:w="954" w:type="dxa"/>
            <w:gridSpan w:val="3"/>
            <w:tcBorders>
              <w:top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2025</w:t>
            </w:r>
          </w:p>
        </w:tc>
        <w:tc>
          <w:tcPr>
            <w:tcW w:w="1954" w:type="dxa"/>
            <w:gridSpan w:val="3"/>
            <w:tcBorders>
              <w:top w:val="single" w:sz="4" w:space="0" w:color="000000"/>
              <w:bottom w:val="single" w:sz="4" w:space="0" w:color="000000"/>
              <w:right w:val="single" w:sz="4" w:space="0" w:color="000000"/>
            </w:tcBorders>
          </w:tcPr>
          <w:p>
            <w:pPr>
              <w:pStyle w:val="Normal"/>
              <w:spacing w:before="0" w:after="200"/>
              <w:jc w:val="right"/>
              <w:rPr>
                <w:rFonts w:ascii="Times New Roman" w:hAnsi="Times New Roman" w:cs="Times New Roman"/>
              </w:rPr>
            </w:pPr>
            <w:r>
              <w:rPr>
                <w:rFonts w:cs="Times New Roman" w:ascii="Times New Roman" w:hAnsi="Times New Roman"/>
              </w:rPr>
              <w:t>1 366 500,00</w:t>
            </w:r>
          </w:p>
        </w:tc>
        <w:tc>
          <w:tcPr>
            <w:tcW w:w="3322" w:type="dxa"/>
            <w:gridSpan w:val="2"/>
            <w:tcBorders>
              <w:top w:val="single" w:sz="4" w:space="0" w:color="000000"/>
              <w:bottom w:val="single" w:sz="4" w:space="0" w:color="000000"/>
              <w:right w:val="single" w:sz="4" w:space="0" w:color="000000"/>
            </w:tcBorders>
          </w:tcPr>
          <w:p>
            <w:pPr>
              <w:pStyle w:val="Normal"/>
              <w:spacing w:before="0" w:after="200"/>
              <w:jc w:val="right"/>
              <w:rPr>
                <w:rFonts w:ascii="Times New Roman" w:hAnsi="Times New Roman" w:cs="Times New Roman"/>
              </w:rPr>
            </w:pPr>
            <w:r>
              <w:rPr>
                <w:rFonts w:cs="Times New Roman" w:ascii="Times New Roman" w:hAnsi="Times New Roman"/>
              </w:rPr>
              <w:t>0,00</w:t>
            </w:r>
          </w:p>
        </w:tc>
        <w:tc>
          <w:tcPr>
            <w:tcW w:w="1843" w:type="dxa"/>
            <w:gridSpan w:val="3"/>
            <w:tcBorders>
              <w:top w:val="single" w:sz="4" w:space="0" w:color="000000"/>
              <w:bottom w:val="single" w:sz="4" w:space="0" w:color="000000"/>
              <w:right w:val="single" w:sz="4" w:space="0" w:color="000000"/>
            </w:tcBorders>
          </w:tcPr>
          <w:p>
            <w:pPr>
              <w:pStyle w:val="Normal"/>
              <w:spacing w:before="0" w:after="200"/>
              <w:jc w:val="right"/>
              <w:rPr>
                <w:rFonts w:ascii="Times New Roman" w:hAnsi="Times New Roman" w:cs="Times New Roman"/>
              </w:rPr>
            </w:pPr>
            <w:r>
              <w:rPr>
                <w:rFonts w:cs="Times New Roman" w:ascii="Times New Roman" w:hAnsi="Times New Roman"/>
              </w:rPr>
              <w:t>0,00</w:t>
            </w:r>
          </w:p>
        </w:tc>
        <w:tc>
          <w:tcPr>
            <w:tcW w:w="1695" w:type="dxa"/>
            <w:gridSpan w:val="2"/>
            <w:tcBorders>
              <w:top w:val="single" w:sz="4" w:space="0" w:color="000000"/>
              <w:bottom w:val="single" w:sz="4" w:space="0" w:color="000000"/>
              <w:right w:val="single" w:sz="4" w:space="0" w:color="000000"/>
            </w:tcBorders>
          </w:tcPr>
          <w:p>
            <w:pPr>
              <w:pStyle w:val="Normal"/>
              <w:spacing w:before="0" w:after="200"/>
              <w:jc w:val="right"/>
              <w:rPr>
                <w:rFonts w:ascii="Times New Roman" w:hAnsi="Times New Roman" w:cs="Times New Roman"/>
              </w:rPr>
            </w:pPr>
            <w:r>
              <w:rPr>
                <w:rFonts w:cs="Times New Roman" w:ascii="Times New Roman" w:hAnsi="Times New Roman"/>
              </w:rPr>
              <w:t>1 366 500,00</w:t>
            </w:r>
          </w:p>
        </w:tc>
        <w:tc>
          <w:tcPr>
            <w:tcW w:w="695" w:type="dxa"/>
            <w:gridSpan w:val="2"/>
            <w:vMerge w:val="continue"/>
            <w:tcBorders>
              <w:top w:val="single" w:sz="4" w:space="0" w:color="000000"/>
              <w:right w:val="single" w:sz="4" w:space="0" w:color="000000"/>
            </w:tcBorders>
            <w:vAlign w:val="bottom"/>
          </w:tcPr>
          <w:p>
            <w:pPr>
              <w:pStyle w:val="Normal"/>
              <w:snapToGrid w:val="false"/>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tc>
        <w:tc>
          <w:tcPr>
            <w:tcW w:w="2036" w:type="dxa"/>
            <w:gridSpan w:val="2"/>
            <w:vMerge w:val="continue"/>
            <w:tcBorders>
              <w:top w:val="single" w:sz="4" w:space="0" w:color="000000"/>
              <w:right w:val="single" w:sz="4" w:space="0" w:color="000000"/>
            </w:tcBorders>
            <w:vAlign w:val="bottom"/>
          </w:tcPr>
          <w:p>
            <w:pPr>
              <w:pStyle w:val="Normal"/>
              <w:snapToGrid w:val="false"/>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288" w:hRule="atLeast"/>
        </w:trPr>
        <w:tc>
          <w:tcPr>
            <w:tcW w:w="4334" w:type="dxa"/>
            <w:gridSpan w:val="7"/>
            <w:tcBorders>
              <w:top w:val="single" w:sz="4" w:space="0" w:color="000000"/>
              <w:left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color w:val="000000"/>
                <w:lang w:eastAsia="ru-RU"/>
              </w:rPr>
            </w:pPr>
            <w:r>
              <w:rPr>
                <w:rFonts w:eastAsia="Times New Roman" w:cs="Times New Roman" w:ascii="Times New Roman" w:hAnsi="Times New Roman"/>
                <w:b/>
                <w:color w:val="000000"/>
                <w:lang w:eastAsia="ru-RU"/>
              </w:rPr>
              <w:t>Итого:</w:t>
            </w:r>
          </w:p>
        </w:tc>
        <w:tc>
          <w:tcPr>
            <w:tcW w:w="1954" w:type="dxa"/>
            <w:gridSpan w:val="3"/>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color w:val="000000"/>
                <w:lang w:eastAsia="ru-RU"/>
              </w:rPr>
            </w:pPr>
            <w:r>
              <w:rPr>
                <w:rFonts w:eastAsia="Times New Roman" w:cs="Times New Roman" w:ascii="Times New Roman" w:hAnsi="Times New Roman"/>
                <w:b/>
                <w:color w:val="000000"/>
                <w:lang w:eastAsia="ru-RU"/>
              </w:rPr>
              <w:t>28 902 211,84</w:t>
            </w:r>
          </w:p>
        </w:tc>
        <w:tc>
          <w:tcPr>
            <w:tcW w:w="3322"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color w:val="000000"/>
                <w:lang w:eastAsia="ru-RU"/>
              </w:rPr>
            </w:pPr>
            <w:r>
              <w:rPr>
                <w:rFonts w:eastAsia="Times New Roman" w:cs="Times New Roman" w:ascii="Times New Roman" w:hAnsi="Times New Roman"/>
                <w:b/>
                <w:color w:val="000000"/>
                <w:lang w:eastAsia="ru-RU"/>
              </w:rPr>
              <w:t>0,00</w:t>
            </w:r>
          </w:p>
        </w:tc>
        <w:tc>
          <w:tcPr>
            <w:tcW w:w="1843" w:type="dxa"/>
            <w:gridSpan w:val="3"/>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color w:val="000000"/>
                <w:lang w:eastAsia="ru-RU"/>
              </w:rPr>
            </w:pPr>
            <w:r>
              <w:rPr>
                <w:rFonts w:eastAsia="Times New Roman" w:cs="Times New Roman" w:ascii="Times New Roman" w:hAnsi="Times New Roman"/>
                <w:b/>
                <w:color w:val="000000"/>
                <w:lang w:eastAsia="ru-RU"/>
              </w:rPr>
              <w:t>0,00</w:t>
            </w:r>
          </w:p>
        </w:tc>
        <w:tc>
          <w:tcPr>
            <w:tcW w:w="1695"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color w:val="000000"/>
                <w:lang w:eastAsia="ru-RU"/>
              </w:rPr>
            </w:pPr>
            <w:r>
              <w:rPr>
                <w:rFonts w:eastAsia="Times New Roman" w:cs="Times New Roman" w:ascii="Times New Roman" w:hAnsi="Times New Roman"/>
                <w:b/>
                <w:color w:val="000000"/>
                <w:lang w:eastAsia="ru-RU"/>
              </w:rPr>
              <w:t>28 902 211,84</w:t>
            </w:r>
          </w:p>
        </w:tc>
        <w:tc>
          <w:tcPr>
            <w:tcW w:w="695"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tc>
        <w:tc>
          <w:tcPr>
            <w:tcW w:w="2036"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rPr>
                <w:rFonts w:eastAsia="Times New Roman"/>
                <w:color w:val="000000"/>
                <w:lang w:eastAsia="ru-RU"/>
              </w:rPr>
            </w:pPr>
            <w:r>
              <w:rPr>
                <w:rFonts w:eastAsia="Times New Roman"/>
                <w:color w:val="000000"/>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968" w:hRule="atLeast"/>
        </w:trPr>
        <w:tc>
          <w:tcPr>
            <w:tcW w:w="2388" w:type="dxa"/>
            <w:gridSpan w:val="2"/>
            <w:tcBorders>
              <w:top w:val="single" w:sz="4" w:space="0" w:color="000000"/>
              <w:left w:val="single" w:sz="4" w:space="0" w:color="000000"/>
              <w:bottom w:val="single" w:sz="4" w:space="0" w:color="000000"/>
              <w:right w:val="single" w:sz="4" w:space="0" w:color="000000"/>
            </w:tcBorders>
            <w:vAlign w:val="bottom"/>
          </w:tcPr>
          <w:p>
            <w:pPr>
              <w:pStyle w:val="Normal"/>
              <w:spacing w:lineRule="auto" w:line="240" w:before="0" w:after="0"/>
              <w:rPr>
                <w:rFonts w:ascii="Times New Roman" w:hAnsi="Times New Roman" w:eastAsia="Times New Roman" w:cs="Times New Roman"/>
                <w:color w:val="000000"/>
                <w:sz w:val="16"/>
                <w:lang w:eastAsia="ru-RU"/>
              </w:rPr>
            </w:pPr>
            <w:r>
              <w:rPr>
                <w:rFonts w:eastAsia="Times New Roman" w:cs="Times New Roman" w:ascii="Times New Roman" w:hAnsi="Times New Roman"/>
                <w:color w:val="000000"/>
                <w:sz w:val="16"/>
                <w:lang w:eastAsia="ru-RU"/>
              </w:rPr>
              <w:t xml:space="preserve">4.Подпрограмма «Обеспечение устойчивого функционирования и развития коммунальной и инженерной инфраструктуры </w:t>
            </w:r>
          </w:p>
          <w:p>
            <w:pPr>
              <w:pStyle w:val="Normal"/>
              <w:spacing w:lineRule="auto" w:line="240" w:before="0" w:after="0"/>
              <w:rPr>
                <w:rFonts w:ascii="Times New Roman" w:hAnsi="Times New Roman" w:eastAsia="Times New Roman" w:cs="Times New Roman"/>
                <w:color w:val="000000"/>
                <w:sz w:val="16"/>
                <w:lang w:eastAsia="ru-RU"/>
              </w:rPr>
            </w:pPr>
            <w:r>
              <w:rPr>
                <w:rFonts w:eastAsia="Times New Roman" w:cs="Times New Roman" w:ascii="Times New Roman" w:hAnsi="Times New Roman"/>
                <w:color w:val="000000"/>
                <w:sz w:val="16"/>
                <w:lang w:eastAsia="ru-RU"/>
              </w:rPr>
            </w:r>
          </w:p>
        </w:tc>
        <w:tc>
          <w:tcPr>
            <w:tcW w:w="1064" w:type="dxa"/>
            <w:gridSpan w:val="4"/>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eastAsia="Times New Roman" w:cs="Times New Roman"/>
                <w:color w:val="000000"/>
                <w:sz w:val="16"/>
                <w:lang w:eastAsia="ru-RU"/>
              </w:rPr>
            </w:pPr>
            <w:r>
              <w:rPr>
                <w:rFonts w:eastAsia="Times New Roman" w:cs="Times New Roman" w:ascii="Times New Roman" w:hAnsi="Times New Roman"/>
                <w:color w:val="000000"/>
                <w:sz w:val="16"/>
                <w:lang w:eastAsia="ru-RU"/>
              </w:rPr>
              <w:t xml:space="preserve">ОГХ </w:t>
            </w:r>
          </w:p>
        </w:tc>
        <w:tc>
          <w:tcPr>
            <w:tcW w:w="914" w:type="dxa"/>
            <w:gridSpan w:val="2"/>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color w:val="000000"/>
                <w:sz w:val="16"/>
                <w:lang w:eastAsia="ru-RU"/>
              </w:rPr>
            </w:pPr>
            <w:r>
              <w:rPr>
                <w:rFonts w:eastAsia="Times New Roman" w:cs="Times New Roman" w:ascii="Times New Roman" w:hAnsi="Times New Roman"/>
                <w:color w:val="000000"/>
                <w:lang w:eastAsia="ru-RU"/>
              </w:rPr>
              <w:t>2025</w:t>
            </w:r>
          </w:p>
        </w:tc>
        <w:tc>
          <w:tcPr>
            <w:tcW w:w="1954"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15 400 000,00</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43"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69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15 400 000,00</w:t>
            </w:r>
          </w:p>
        </w:tc>
        <w:tc>
          <w:tcPr>
            <w:tcW w:w="695" w:type="dxa"/>
            <w:gridSpan w:val="2"/>
            <w:tcBorders>
              <w:top w:val="single" w:sz="4" w:space="0" w:color="000000"/>
              <w:bottom w:val="single" w:sz="4" w:space="0" w:color="000000"/>
              <w:right w:val="single" w:sz="4" w:space="0" w:color="000000"/>
            </w:tcBorders>
            <w:vAlign w:val="center"/>
          </w:tcPr>
          <w:p>
            <w:pPr>
              <w:pStyle w:val="Normal"/>
              <w:snapToGrid w:val="false"/>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tc>
        <w:tc>
          <w:tcPr>
            <w:tcW w:w="2036" w:type="dxa"/>
            <w:gridSpan w:val="2"/>
            <w:tcBorders>
              <w:top w:val="single" w:sz="4" w:space="0" w:color="000000"/>
              <w:bottom w:val="single" w:sz="4" w:space="0" w:color="000000"/>
              <w:right w:val="single" w:sz="4" w:space="0" w:color="000000"/>
            </w:tcBorders>
            <w:vAlign w:val="center"/>
          </w:tcPr>
          <w:p>
            <w:pPr>
              <w:pStyle w:val="Normal"/>
              <w:snapToGrid w:val="false"/>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tc>
      </w:tr>
      <w:tr>
        <w:trPr>
          <w:trHeight w:val="148" w:hRule="atLeast"/>
        </w:trPr>
        <w:tc>
          <w:tcPr>
            <w:tcW w:w="4366" w:type="dxa"/>
            <w:gridSpan w:val="8"/>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color w:val="000000"/>
                <w:lang w:eastAsia="ru-RU"/>
              </w:rPr>
            </w:pPr>
            <w:r>
              <w:rPr>
                <w:rFonts w:eastAsia="Times New Roman" w:cs="Times New Roman" w:ascii="Times New Roman" w:hAnsi="Times New Roman"/>
                <w:b/>
                <w:color w:val="000000"/>
                <w:lang w:eastAsia="ru-RU"/>
              </w:rPr>
              <w:t>Итого</w:t>
            </w:r>
          </w:p>
        </w:tc>
        <w:tc>
          <w:tcPr>
            <w:tcW w:w="1954" w:type="dxa"/>
            <w:gridSpan w:val="3"/>
            <w:tcBorders>
              <w:top w:val="single" w:sz="4" w:space="0" w:color="000000"/>
              <w:bottom w:val="single" w:sz="4" w:space="0" w:color="000000"/>
              <w:right w:val="single" w:sz="4" w:space="0" w:color="000000"/>
            </w:tcBorders>
            <w:vAlign w:val="center"/>
          </w:tcPr>
          <w:p>
            <w:pPr>
              <w:pStyle w:val="Normal"/>
              <w:spacing w:before="0" w:after="200"/>
              <w:jc w:val="right"/>
              <w:rPr>
                <w:rFonts w:ascii="Times New Roman" w:hAnsi="Times New Roman" w:cs="Times New Roman"/>
                <w:b/>
              </w:rPr>
            </w:pPr>
            <w:r>
              <w:rPr>
                <w:rFonts w:cs="Times New Roman" w:ascii="Times New Roman" w:hAnsi="Times New Roman"/>
                <w:b/>
              </w:rPr>
              <w:t>30 991 363,97</w:t>
            </w:r>
          </w:p>
        </w:tc>
        <w:tc>
          <w:tcPr>
            <w:tcW w:w="3322" w:type="dxa"/>
            <w:gridSpan w:val="2"/>
            <w:tcBorders>
              <w:top w:val="single" w:sz="4" w:space="0" w:color="000000"/>
              <w:bottom w:val="single" w:sz="4" w:space="0" w:color="000000"/>
              <w:right w:val="single" w:sz="4" w:space="0" w:color="000000"/>
            </w:tcBorders>
            <w:vAlign w:val="center"/>
          </w:tcPr>
          <w:p>
            <w:pPr>
              <w:pStyle w:val="Normal"/>
              <w:spacing w:before="0" w:after="200"/>
              <w:jc w:val="right"/>
              <w:rPr>
                <w:rFonts w:ascii="Times New Roman" w:hAnsi="Times New Roman" w:cs="Times New Roman"/>
                <w:b/>
              </w:rPr>
            </w:pPr>
            <w:r>
              <w:rPr>
                <w:rFonts w:cs="Times New Roman" w:ascii="Times New Roman" w:hAnsi="Times New Roman"/>
                <w:b/>
              </w:rPr>
              <w:t>0,00</w:t>
            </w:r>
          </w:p>
        </w:tc>
        <w:tc>
          <w:tcPr>
            <w:tcW w:w="1843" w:type="dxa"/>
            <w:gridSpan w:val="3"/>
            <w:tcBorders>
              <w:top w:val="single" w:sz="4" w:space="0" w:color="000000"/>
              <w:bottom w:val="single" w:sz="4" w:space="0" w:color="000000"/>
              <w:right w:val="single" w:sz="4" w:space="0" w:color="000000"/>
            </w:tcBorders>
            <w:vAlign w:val="center"/>
          </w:tcPr>
          <w:p>
            <w:pPr>
              <w:pStyle w:val="Normal"/>
              <w:spacing w:before="0" w:after="200"/>
              <w:jc w:val="right"/>
              <w:rPr>
                <w:rFonts w:ascii="Times New Roman" w:hAnsi="Times New Roman" w:cs="Times New Roman"/>
                <w:b/>
              </w:rPr>
            </w:pPr>
            <w:r>
              <w:rPr>
                <w:rFonts w:cs="Times New Roman" w:ascii="Times New Roman" w:hAnsi="Times New Roman"/>
                <w:b/>
              </w:rPr>
              <w:t>1 148 153,50</w:t>
            </w:r>
          </w:p>
        </w:tc>
        <w:tc>
          <w:tcPr>
            <w:tcW w:w="1692" w:type="dxa"/>
            <w:gridSpan w:val="2"/>
            <w:tcBorders>
              <w:top w:val="single" w:sz="4" w:space="0" w:color="000000"/>
              <w:bottom w:val="single" w:sz="4" w:space="0" w:color="000000"/>
              <w:right w:val="single" w:sz="4" w:space="0" w:color="000000"/>
            </w:tcBorders>
            <w:vAlign w:val="center"/>
          </w:tcPr>
          <w:p>
            <w:pPr>
              <w:pStyle w:val="Normal"/>
              <w:spacing w:before="0" w:after="200"/>
              <w:jc w:val="right"/>
              <w:rPr>
                <w:rFonts w:ascii="Times New Roman" w:hAnsi="Times New Roman" w:cs="Times New Roman"/>
                <w:b/>
              </w:rPr>
            </w:pPr>
            <w:r>
              <w:rPr>
                <w:rFonts w:cs="Times New Roman" w:ascii="Times New Roman" w:hAnsi="Times New Roman"/>
                <w:b/>
              </w:rPr>
              <w:t>29 843 210,47</w:t>
            </w:r>
          </w:p>
        </w:tc>
        <w:tc>
          <w:tcPr>
            <w:tcW w:w="695" w:type="dxa"/>
            <w:gridSpan w:val="2"/>
            <w:tcBorders>
              <w:top w:val="single" w:sz="4" w:space="0" w:color="000000"/>
              <w:bottom w:val="single" w:sz="4" w:space="0" w:color="000000"/>
              <w:right w:val="single" w:sz="4" w:space="0" w:color="000000"/>
            </w:tcBorders>
            <w:vAlign w:val="center"/>
          </w:tcPr>
          <w:p>
            <w:pPr>
              <w:pStyle w:val="Normal"/>
              <w:snapToGrid w:val="false"/>
              <w:spacing w:lineRule="auto" w:line="240" w:before="0" w:after="0"/>
              <w:rPr>
                <w:rFonts w:ascii="Times New Roman" w:hAnsi="Times New Roman" w:eastAsia="Times New Roman" w:cs="Times New Roman"/>
                <w:b/>
                <w:color w:val="000000"/>
                <w:lang w:eastAsia="ru-RU"/>
              </w:rPr>
            </w:pPr>
            <w:r>
              <w:rPr>
                <w:rFonts w:eastAsia="Times New Roman" w:cs="Times New Roman" w:ascii="Times New Roman" w:hAnsi="Times New Roman"/>
                <w:b/>
                <w:color w:val="000000"/>
                <w:lang w:eastAsia="ru-RU"/>
              </w:rPr>
            </w:r>
          </w:p>
        </w:tc>
        <w:tc>
          <w:tcPr>
            <w:tcW w:w="2036" w:type="dxa"/>
            <w:gridSpan w:val="2"/>
            <w:tcBorders>
              <w:top w:val="single" w:sz="4" w:space="0" w:color="000000"/>
              <w:bottom w:val="single" w:sz="4" w:space="0" w:color="000000"/>
              <w:right w:val="single" w:sz="4" w:space="0" w:color="000000"/>
            </w:tcBorders>
            <w:vAlign w:val="center"/>
          </w:tcPr>
          <w:p>
            <w:pPr>
              <w:pStyle w:val="Normal"/>
              <w:snapToGrid w:val="false"/>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tc>
      </w:tr>
      <w:tr>
        <w:trPr>
          <w:trHeight w:val="288" w:hRule="atLeast"/>
        </w:trPr>
        <w:tc>
          <w:tcPr>
            <w:tcW w:w="15879" w:type="dxa"/>
            <w:gridSpan w:val="21"/>
            <w:tcBorders>
              <w:top w:val="single" w:sz="4" w:space="0" w:color="000000"/>
              <w:left w:val="single" w:sz="4" w:space="0" w:color="000000"/>
              <w:bottom w:val="single" w:sz="4" w:space="0" w:color="000000"/>
              <w:right w:val="single" w:sz="4" w:space="0" w:color="000000"/>
            </w:tcBorders>
            <w:vAlign w:val="bottom"/>
          </w:tcPr>
          <w:p>
            <w:pPr>
              <w:pStyle w:val="Normal"/>
              <w:spacing w:lineRule="auto" w:line="240" w:before="0" w:after="0"/>
              <w:jc w:val="center"/>
              <w:rPr>
                <w:rFonts w:ascii="Times New Roman" w:hAnsi="Times New Roman" w:cs="Times New Roman"/>
                <w:b/>
                <w:bCs/>
                <w:color w:val="000000"/>
                <w:lang w:eastAsia="ru-RU"/>
              </w:rPr>
            </w:pPr>
            <w:r>
              <w:rPr>
                <w:rFonts w:cs="Times New Roman" w:ascii="Times New Roman" w:hAnsi="Times New Roman"/>
                <w:b/>
                <w:bCs/>
                <w:color w:val="000000"/>
              </w:rPr>
              <w:t>1.Подпрограмма «Повышение уровня благоустройства территорий населённых пунктов»</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b/>
                <w:bCs/>
                <w:color w:val="000000"/>
                <w:sz w:val="20"/>
                <w:szCs w:val="20"/>
                <w:lang w:eastAsia="ru-RU"/>
              </w:rPr>
            </w:pPr>
            <w:r>
              <w:rPr>
                <w:rFonts w:eastAsia="Times New Roman" w:cs="Times New Roman" w:ascii="Times New Roman" w:hAnsi="Times New Roman"/>
                <w:b/>
                <w:bCs/>
                <w:color w:val="000000"/>
                <w:sz w:val="20"/>
                <w:szCs w:val="20"/>
                <w:lang w:eastAsia="ru-RU"/>
              </w:rPr>
            </w:r>
          </w:p>
        </w:tc>
      </w:tr>
      <w:tr>
        <w:trPr>
          <w:trHeight w:val="720" w:hRule="atLeast"/>
        </w:trPr>
        <w:tc>
          <w:tcPr>
            <w:tcW w:w="2388" w:type="dxa"/>
            <w:gridSpan w:val="2"/>
            <w:vMerge w:val="restart"/>
            <w:tcBorders>
              <w:top w:val="single" w:sz="4" w:space="0" w:color="000000"/>
              <w:left w:val="single" w:sz="4" w:space="0" w:color="000000"/>
              <w:right w:val="single" w:sz="4" w:space="0" w:color="000000"/>
            </w:tcBorders>
          </w:tcPr>
          <w:p>
            <w:pPr>
              <w:pStyle w:val="Normal"/>
              <w:spacing w:lineRule="auto" w:line="240" w:before="0" w:after="0"/>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t>1.Содержание улично-дорожной сети территорий населенных пунктов</w:t>
            </w:r>
          </w:p>
        </w:tc>
        <w:tc>
          <w:tcPr>
            <w:tcW w:w="992" w:type="dxa"/>
            <w:gridSpan w:val="2"/>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ОГХ</w:t>
            </w:r>
          </w:p>
        </w:tc>
        <w:tc>
          <w:tcPr>
            <w:tcW w:w="954"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2024</w:t>
            </w:r>
          </w:p>
        </w:tc>
        <w:tc>
          <w:tcPr>
            <w:tcW w:w="1954"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22 229 801,67</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0,00</w:t>
            </w:r>
          </w:p>
        </w:tc>
        <w:tc>
          <w:tcPr>
            <w:tcW w:w="1843"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0,00</w:t>
            </w:r>
          </w:p>
        </w:tc>
        <w:tc>
          <w:tcPr>
            <w:tcW w:w="1695"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22 229 801,67</w:t>
            </w:r>
          </w:p>
        </w:tc>
        <w:tc>
          <w:tcPr>
            <w:tcW w:w="695"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jc w:val="center"/>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t> </w:t>
            </w:r>
          </w:p>
        </w:tc>
        <w:tc>
          <w:tcPr>
            <w:tcW w:w="2036"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rPr>
                <w:rFonts w:eastAsia="Times New Roman"/>
                <w:color w:val="000000"/>
                <w:lang w:eastAsia="ru-RU"/>
              </w:rPr>
            </w:pPr>
            <w:r>
              <w:rPr>
                <w:rFonts w:eastAsia="Times New Roman"/>
                <w:color w:val="000000"/>
                <w:lang w:eastAsia="ru-RU"/>
              </w:rPr>
              <w:t> </w:t>
            </w:r>
          </w:p>
          <w:p>
            <w:pPr>
              <w:pStyle w:val="Normal"/>
              <w:spacing w:lineRule="auto" w:line="240" w:before="0" w:after="0"/>
              <w:rPr>
                <w:rFonts w:eastAsia="Times New Roman"/>
                <w:color w:val="000000"/>
                <w:lang w:eastAsia="ru-RU"/>
              </w:rPr>
            </w:pPr>
            <w:r>
              <w:rPr>
                <w:rFonts w:eastAsia="Times New Roman"/>
                <w:color w:val="000000"/>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156" w:hRule="atLeast"/>
        </w:trPr>
        <w:tc>
          <w:tcPr>
            <w:tcW w:w="2388" w:type="dxa"/>
            <w:gridSpan w:val="2"/>
            <w:vMerge w:val="continue"/>
            <w:tcBorders>
              <w:top w:val="single" w:sz="4" w:space="0" w:color="000000"/>
              <w:left w:val="single" w:sz="4" w:space="0" w:color="000000"/>
              <w:right w:val="single" w:sz="4" w:space="0" w:color="000000"/>
            </w:tcBorders>
          </w:tcPr>
          <w:p>
            <w:pPr>
              <w:pStyle w:val="Normal"/>
              <w:snapToGrid w:val="false"/>
              <w:spacing w:lineRule="auto" w:line="240" w:before="0" w:after="0"/>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r>
          </w:p>
        </w:tc>
        <w:tc>
          <w:tcPr>
            <w:tcW w:w="992" w:type="dxa"/>
            <w:gridSpan w:val="2"/>
            <w:tcBorders>
              <w:top w:val="single" w:sz="4" w:space="0" w:color="000000"/>
              <w:left w:val="single" w:sz="4" w:space="0" w:color="000000"/>
              <w:bottom w:val="single" w:sz="4" w:space="0" w:color="000000"/>
              <w:right w:val="single" w:sz="4" w:space="0" w:color="000000"/>
            </w:tcBorders>
            <w:vAlign w:val="center"/>
          </w:tcPr>
          <w:p>
            <w:pPr>
              <w:pStyle w:val="Normal"/>
              <w:snapToGrid w:val="false"/>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r>
          </w:p>
        </w:tc>
        <w:tc>
          <w:tcPr>
            <w:tcW w:w="954"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2025</w:t>
            </w:r>
          </w:p>
        </w:tc>
        <w:tc>
          <w:tcPr>
            <w:tcW w:w="1954"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13 500 000,00</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0,00</w:t>
            </w:r>
          </w:p>
        </w:tc>
        <w:tc>
          <w:tcPr>
            <w:tcW w:w="1843"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0,00</w:t>
            </w:r>
          </w:p>
        </w:tc>
        <w:tc>
          <w:tcPr>
            <w:tcW w:w="1695"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13 500 000,00</w:t>
            </w:r>
          </w:p>
        </w:tc>
        <w:tc>
          <w:tcPr>
            <w:tcW w:w="695" w:type="dxa"/>
            <w:gridSpan w:val="2"/>
            <w:tcBorders>
              <w:top w:val="single" w:sz="4" w:space="0" w:color="000000"/>
              <w:bottom w:val="single" w:sz="4" w:space="0" w:color="000000"/>
              <w:right w:val="single" w:sz="4" w:space="0" w:color="000000"/>
            </w:tcBorders>
            <w:vAlign w:val="bottom"/>
          </w:tcPr>
          <w:p>
            <w:pPr>
              <w:pStyle w:val="Normal"/>
              <w:snapToGrid w:val="false"/>
              <w:spacing w:lineRule="auto" w:line="240" w:before="0" w:after="0"/>
              <w:jc w:val="center"/>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r>
          </w:p>
        </w:tc>
        <w:tc>
          <w:tcPr>
            <w:tcW w:w="2036" w:type="dxa"/>
            <w:gridSpan w:val="2"/>
            <w:tcBorders>
              <w:top w:val="single" w:sz="4" w:space="0" w:color="000000"/>
              <w:bottom w:val="single" w:sz="4" w:space="0" w:color="000000"/>
              <w:right w:val="single" w:sz="4" w:space="0" w:color="000000"/>
            </w:tcBorders>
            <w:vAlign w:val="bottom"/>
          </w:tcPr>
          <w:p>
            <w:pPr>
              <w:pStyle w:val="Normal"/>
              <w:snapToGrid w:val="false"/>
              <w:spacing w:lineRule="auto" w:line="240" w:before="0" w:after="0"/>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1128" w:hRule="atLeast"/>
        </w:trPr>
        <w:tc>
          <w:tcPr>
            <w:tcW w:w="2388" w:type="dxa"/>
            <w:gridSpan w:val="2"/>
            <w:vMerge w:val="restart"/>
            <w:tcBorders>
              <w:top w:val="single" w:sz="4" w:space="0" w:color="000000"/>
              <w:left w:val="single" w:sz="4" w:space="0" w:color="000000"/>
              <w:right w:val="single" w:sz="4" w:space="0" w:color="000000"/>
            </w:tcBorders>
          </w:tcPr>
          <w:p>
            <w:pPr>
              <w:pStyle w:val="Normal"/>
              <w:spacing w:lineRule="auto" w:line="240" w:before="0" w:after="0"/>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t>1.2.Механизированная уборка дорог, общественных территорий (содержание парка, детских площадок, мемориалов и т.п.)</w:t>
            </w:r>
          </w:p>
        </w:tc>
        <w:tc>
          <w:tcPr>
            <w:tcW w:w="992" w:type="dxa"/>
            <w:gridSpan w:val="2"/>
            <w:vMerge w:val="restart"/>
            <w:tcBorders>
              <w:top w:val="single" w:sz="4" w:space="0" w:color="000000"/>
              <w:left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ОГХ</w:t>
            </w:r>
          </w:p>
        </w:tc>
        <w:tc>
          <w:tcPr>
            <w:tcW w:w="954"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2024</w:t>
            </w:r>
          </w:p>
        </w:tc>
        <w:tc>
          <w:tcPr>
            <w:tcW w:w="1954"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19 229 801,67</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43"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695"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19 229 801,67</w:t>
            </w:r>
          </w:p>
        </w:tc>
        <w:tc>
          <w:tcPr>
            <w:tcW w:w="695"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t> </w:t>
            </w:r>
          </w:p>
          <w:p>
            <w:pPr>
              <w:pStyle w:val="Normal"/>
              <w:spacing w:lineRule="auto" w:line="240" w:before="0" w:after="0"/>
              <w:jc w:val="center"/>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t> </w:t>
            </w:r>
          </w:p>
          <w:p>
            <w:pPr>
              <w:pStyle w:val="Normal"/>
              <w:spacing w:lineRule="auto" w:line="240" w:before="0" w:after="0"/>
              <w:jc w:val="center"/>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t> </w:t>
            </w:r>
          </w:p>
          <w:p>
            <w:pPr>
              <w:pStyle w:val="Normal"/>
              <w:spacing w:lineRule="auto" w:line="240" w:before="0" w:after="0"/>
              <w:jc w:val="center"/>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t> </w:t>
            </w:r>
          </w:p>
          <w:p>
            <w:pPr>
              <w:pStyle w:val="Normal"/>
              <w:spacing w:lineRule="auto" w:line="240" w:before="0" w:after="0"/>
              <w:jc w:val="center"/>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t> </w:t>
            </w:r>
          </w:p>
        </w:tc>
        <w:tc>
          <w:tcPr>
            <w:tcW w:w="2036"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rPr>
                <w:rFonts w:eastAsia="Times New Roman"/>
                <w:color w:val="000000"/>
                <w:lang w:eastAsia="ru-RU"/>
              </w:rPr>
            </w:pPr>
            <w:r>
              <w:rPr>
                <w:rFonts w:eastAsia="Times New Roman"/>
                <w:color w:val="000000"/>
                <w:lang w:eastAsia="ru-RU"/>
              </w:rPr>
              <w:t> </w:t>
            </w:r>
          </w:p>
          <w:p>
            <w:pPr>
              <w:pStyle w:val="Normal"/>
              <w:spacing w:lineRule="auto" w:line="240" w:before="0" w:after="0"/>
              <w:rPr>
                <w:rFonts w:eastAsia="Times New Roman"/>
                <w:color w:val="000000"/>
                <w:lang w:eastAsia="ru-RU"/>
              </w:rPr>
            </w:pPr>
            <w:r>
              <w:rPr>
                <w:rFonts w:eastAsia="Times New Roman"/>
                <w:color w:val="000000"/>
                <w:lang w:eastAsia="ru-RU"/>
              </w:rPr>
              <w:t> </w:t>
            </w:r>
          </w:p>
          <w:p>
            <w:pPr>
              <w:pStyle w:val="Normal"/>
              <w:spacing w:lineRule="auto" w:line="240" w:before="0" w:after="0"/>
              <w:rPr>
                <w:rFonts w:eastAsia="Times New Roman"/>
                <w:color w:val="000000"/>
                <w:lang w:eastAsia="ru-RU"/>
              </w:rPr>
            </w:pPr>
            <w:r>
              <w:rPr>
                <w:rFonts w:eastAsia="Times New Roman"/>
                <w:color w:val="000000"/>
                <w:lang w:eastAsia="ru-RU"/>
              </w:rPr>
              <w:t> </w:t>
            </w:r>
          </w:p>
          <w:p>
            <w:pPr>
              <w:pStyle w:val="Normal"/>
              <w:spacing w:lineRule="auto" w:line="240" w:before="0" w:after="0"/>
              <w:rPr>
                <w:rFonts w:eastAsia="Times New Roman"/>
                <w:color w:val="000000"/>
                <w:lang w:eastAsia="ru-RU"/>
              </w:rPr>
            </w:pPr>
            <w:r>
              <w:rPr>
                <w:rFonts w:eastAsia="Times New Roman"/>
                <w:color w:val="000000"/>
                <w:lang w:eastAsia="ru-RU"/>
              </w:rPr>
              <w:t> </w:t>
            </w:r>
          </w:p>
          <w:p>
            <w:pPr>
              <w:pStyle w:val="Normal"/>
              <w:spacing w:lineRule="auto" w:line="240" w:before="0" w:after="0"/>
              <w:rPr>
                <w:rFonts w:eastAsia="Times New Roman"/>
                <w:color w:val="000000"/>
                <w:lang w:eastAsia="ru-RU"/>
              </w:rPr>
            </w:pPr>
            <w:r>
              <w:rPr>
                <w:rFonts w:eastAsia="Times New Roman"/>
                <w:color w:val="000000"/>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471" w:hRule="atLeast"/>
        </w:trPr>
        <w:tc>
          <w:tcPr>
            <w:tcW w:w="2388" w:type="dxa"/>
            <w:gridSpan w:val="2"/>
            <w:vMerge w:val="continue"/>
            <w:tcBorders>
              <w:top w:val="single" w:sz="4" w:space="0" w:color="000000"/>
              <w:left w:val="single" w:sz="4" w:space="0" w:color="000000"/>
              <w:right w:val="single" w:sz="4" w:space="0" w:color="000000"/>
            </w:tcBorders>
          </w:tcPr>
          <w:p>
            <w:pPr>
              <w:pStyle w:val="Normal"/>
              <w:snapToGrid w:val="false"/>
              <w:spacing w:lineRule="auto" w:line="240" w:before="0" w:after="0"/>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r>
          </w:p>
        </w:tc>
        <w:tc>
          <w:tcPr>
            <w:tcW w:w="992" w:type="dxa"/>
            <w:gridSpan w:val="2"/>
            <w:vMerge w:val="continue"/>
            <w:tcBorders>
              <w:top w:val="single" w:sz="4" w:space="0" w:color="000000"/>
              <w:left w:val="single" w:sz="4" w:space="0" w:color="000000"/>
              <w:right w:val="single" w:sz="4" w:space="0" w:color="000000"/>
            </w:tcBorders>
            <w:vAlign w:val="center"/>
          </w:tcPr>
          <w:p>
            <w:pPr>
              <w:pStyle w:val="Normal"/>
              <w:snapToGrid w:val="false"/>
              <w:spacing w:lineRule="auto" w:line="240" w:before="0" w:after="0"/>
              <w:jc w:val="center"/>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r>
          </w:p>
        </w:tc>
        <w:tc>
          <w:tcPr>
            <w:tcW w:w="954"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2025</w:t>
            </w:r>
          </w:p>
        </w:tc>
        <w:tc>
          <w:tcPr>
            <w:tcW w:w="1954"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10 000 000,00</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43"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695"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10 000 000,00</w:t>
            </w:r>
          </w:p>
        </w:tc>
        <w:tc>
          <w:tcPr>
            <w:tcW w:w="695"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t> </w:t>
            </w:r>
          </w:p>
        </w:tc>
        <w:tc>
          <w:tcPr>
            <w:tcW w:w="2036"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rPr>
                <w:rFonts w:eastAsia="Times New Roman"/>
                <w:color w:val="000000"/>
                <w:lang w:eastAsia="ru-RU"/>
              </w:rPr>
            </w:pPr>
            <w:r>
              <w:rPr>
                <w:rFonts w:eastAsia="Times New Roman"/>
                <w:color w:val="000000"/>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58" w:hRule="atLeast"/>
        </w:trPr>
        <w:tc>
          <w:tcPr>
            <w:tcW w:w="2388" w:type="dxa"/>
            <w:gridSpan w:val="2"/>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t xml:space="preserve">4.Обеспечение безопасности </w:t>
              <w:br/>
              <w:t>дорожного движения</w:t>
            </w:r>
          </w:p>
        </w:tc>
        <w:tc>
          <w:tcPr>
            <w:tcW w:w="992" w:type="dxa"/>
            <w:gridSpan w:val="2"/>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b/>
                <w:bCs/>
                <w:color w:val="000000"/>
                <w:sz w:val="14"/>
                <w:szCs w:val="14"/>
                <w:lang w:eastAsia="ru-RU"/>
              </w:rPr>
            </w:pPr>
            <w:r>
              <w:rPr>
                <w:rFonts w:eastAsia="Times New Roman" w:cs="Times New Roman" w:ascii="Times New Roman" w:hAnsi="Times New Roman"/>
                <w:b/>
                <w:bCs/>
                <w:color w:val="000000"/>
                <w:sz w:val="14"/>
                <w:szCs w:val="14"/>
                <w:lang w:eastAsia="ru-RU"/>
              </w:rPr>
              <w:t>ОГХ</w:t>
            </w:r>
          </w:p>
        </w:tc>
        <w:tc>
          <w:tcPr>
            <w:tcW w:w="1021" w:type="dxa"/>
            <w:gridSpan w:val="5"/>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2024</w:t>
            </w:r>
          </w:p>
        </w:tc>
        <w:tc>
          <w:tcPr>
            <w:tcW w:w="1887" w:type="dxa"/>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29 359 034,00</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0,00</w:t>
            </w:r>
          </w:p>
        </w:tc>
        <w:tc>
          <w:tcPr>
            <w:tcW w:w="1843"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3 000 000,00</w:t>
            </w:r>
          </w:p>
        </w:tc>
        <w:tc>
          <w:tcPr>
            <w:tcW w:w="1695"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26 359 034,00</w:t>
            </w:r>
          </w:p>
        </w:tc>
        <w:tc>
          <w:tcPr>
            <w:tcW w:w="695"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tc>
        <w:tc>
          <w:tcPr>
            <w:tcW w:w="2036" w:type="dxa"/>
            <w:gridSpan w:val="2"/>
            <w:tcBorders>
              <w:top w:val="single" w:sz="4" w:space="0" w:color="000000"/>
              <w:bottom w:val="single" w:sz="4" w:space="0" w:color="000000"/>
              <w:right w:val="single" w:sz="4" w:space="0" w:color="000000"/>
            </w:tcBorders>
          </w:tcPr>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1826" w:hRule="atLeast"/>
        </w:trPr>
        <w:tc>
          <w:tcPr>
            <w:tcW w:w="2388" w:type="dxa"/>
            <w:gridSpan w:val="2"/>
            <w:tcBorders>
              <w:left w:val="single" w:sz="4" w:space="0" w:color="000000"/>
              <w:bottom w:val="single" w:sz="4" w:space="0" w:color="000000"/>
              <w:right w:val="single" w:sz="4" w:space="0" w:color="000000"/>
            </w:tcBorders>
          </w:tcPr>
          <w:p>
            <w:pPr>
              <w:pStyle w:val="Normal"/>
              <w:spacing w:lineRule="auto" w:line="240" w:before="0" w:after="0"/>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t>4.1.Уличное освещение (потребление эл.энергии) штрафы,пени,пусконаладочные работы,обслуживание, присоединение эл.сетей при увеличении мощностей), оформление/переоформление актов о технологическом присоединени и в т.ч.</w:t>
            </w:r>
          </w:p>
        </w:tc>
        <w:tc>
          <w:tcPr>
            <w:tcW w:w="992" w:type="dxa"/>
            <w:gridSpan w:val="2"/>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ОГХ</w:t>
            </w:r>
          </w:p>
        </w:tc>
        <w:tc>
          <w:tcPr>
            <w:tcW w:w="1021" w:type="dxa"/>
            <w:gridSpan w:val="5"/>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2024</w:t>
            </w:r>
          </w:p>
        </w:tc>
        <w:tc>
          <w:tcPr>
            <w:tcW w:w="1887" w:type="dxa"/>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23 116 342,00</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43"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695"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23 116 342,00</w:t>
            </w:r>
          </w:p>
        </w:tc>
        <w:tc>
          <w:tcPr>
            <w:tcW w:w="695" w:type="dxa"/>
            <w:gridSpan w:val="2"/>
            <w:vMerge w:val="restart"/>
            <w:tcBorders>
              <w:top w:val="single" w:sz="4" w:space="0" w:color="000000"/>
              <w:bottom w:val="single" w:sz="4" w:space="0" w:color="000000"/>
              <w:right w:val="single" w:sz="4" w:space="0" w:color="000000"/>
            </w:tcBorders>
            <w:vAlign w:val="bottom"/>
          </w:tcPr>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tc>
        <w:tc>
          <w:tcPr>
            <w:tcW w:w="2036" w:type="dxa"/>
            <w:gridSpan w:val="2"/>
            <w:vMerge w:val="restart"/>
            <w:tcBorders>
              <w:top w:val="single" w:sz="4" w:space="0" w:color="000000"/>
              <w:bottom w:val="single" w:sz="4" w:space="0" w:color="000000"/>
              <w:right w:val="single" w:sz="4" w:space="0" w:color="000000"/>
            </w:tcBorders>
          </w:tcPr>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2352" w:hRule="atLeast"/>
        </w:trPr>
        <w:tc>
          <w:tcPr>
            <w:tcW w:w="2388" w:type="dxa"/>
            <w:gridSpan w:val="2"/>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t>4.1.1.Уличное освещение (потребление эл.энергии) штрафы,пени,пусконаладочные работы,обслуживание, присоединение эл.сетей при увеличении мощностей), оформление/переоформление актов о технологическом присоединени</w:t>
            </w:r>
          </w:p>
        </w:tc>
        <w:tc>
          <w:tcPr>
            <w:tcW w:w="992" w:type="dxa"/>
            <w:gridSpan w:val="2"/>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ОГХ</w:t>
            </w:r>
          </w:p>
        </w:tc>
        <w:tc>
          <w:tcPr>
            <w:tcW w:w="1021" w:type="dxa"/>
            <w:gridSpan w:val="5"/>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2024</w:t>
            </w:r>
          </w:p>
        </w:tc>
        <w:tc>
          <w:tcPr>
            <w:tcW w:w="1887" w:type="dxa"/>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10 094 972,33</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43"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695"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10 094 972,33</w:t>
            </w:r>
          </w:p>
        </w:tc>
        <w:tc>
          <w:tcPr>
            <w:tcW w:w="695" w:type="dxa"/>
            <w:gridSpan w:val="2"/>
            <w:vMerge w:val="continue"/>
            <w:tcBorders>
              <w:top w:val="single" w:sz="4" w:space="0" w:color="000000"/>
              <w:bottom w:val="single" w:sz="4" w:space="0" w:color="000000"/>
              <w:right w:val="single" w:sz="4" w:space="0" w:color="000000"/>
            </w:tcBorders>
            <w:vAlign w:val="bottom"/>
          </w:tcPr>
          <w:p>
            <w:pPr>
              <w:pStyle w:val="Normal"/>
              <w:snapToGrid w:val="false"/>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tc>
        <w:tc>
          <w:tcPr>
            <w:tcW w:w="2036" w:type="dxa"/>
            <w:gridSpan w:val="2"/>
            <w:vMerge w:val="continue"/>
            <w:tcBorders>
              <w:top w:val="single" w:sz="4" w:space="0" w:color="000000"/>
              <w:bottom w:val="single" w:sz="4" w:space="0" w:color="000000"/>
              <w:right w:val="single" w:sz="4" w:space="0" w:color="000000"/>
            </w:tcBorders>
          </w:tcPr>
          <w:p>
            <w:pPr>
              <w:pStyle w:val="Normal"/>
              <w:snapToGrid w:val="false"/>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324" w:hRule="atLeast"/>
        </w:trPr>
        <w:tc>
          <w:tcPr>
            <w:tcW w:w="3380" w:type="dxa"/>
            <w:gridSpan w:val="4"/>
            <w:vMerge w:val="restart"/>
            <w:tcBorders>
              <w:top w:val="single" w:sz="4" w:space="0" w:color="000000"/>
              <w:left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t>Итого по годам процессная часть:</w:t>
            </w:r>
          </w:p>
        </w:tc>
        <w:tc>
          <w:tcPr>
            <w:tcW w:w="1021" w:type="dxa"/>
            <w:gridSpan w:val="5"/>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2024</w:t>
            </w:r>
          </w:p>
        </w:tc>
        <w:tc>
          <w:tcPr>
            <w:tcW w:w="1887" w:type="dxa"/>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69 872 020,13</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0,00</w:t>
            </w:r>
          </w:p>
        </w:tc>
        <w:tc>
          <w:tcPr>
            <w:tcW w:w="1843"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3 000 000,00</w:t>
            </w:r>
          </w:p>
        </w:tc>
        <w:tc>
          <w:tcPr>
            <w:tcW w:w="1695"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66 872 020,13</w:t>
            </w:r>
          </w:p>
        </w:tc>
        <w:tc>
          <w:tcPr>
            <w:tcW w:w="695" w:type="dxa"/>
            <w:gridSpan w:val="2"/>
            <w:vMerge w:val="restart"/>
            <w:tcBorders>
              <w:top w:val="single" w:sz="4" w:space="0" w:color="000000"/>
              <w:right w:val="single" w:sz="4" w:space="0" w:color="000000"/>
            </w:tcBorders>
            <w:vAlign w:val="center"/>
          </w:tcPr>
          <w:p>
            <w:pPr>
              <w:pStyle w:val="Normal"/>
              <w:spacing w:lineRule="auto" w:line="240" w:before="0" w:after="0"/>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 </w:t>
            </w:r>
          </w:p>
        </w:tc>
        <w:tc>
          <w:tcPr>
            <w:tcW w:w="2036" w:type="dxa"/>
            <w:gridSpan w:val="2"/>
            <w:vMerge w:val="restart"/>
            <w:tcBorders>
              <w:top w:val="single" w:sz="4" w:space="0" w:color="000000"/>
              <w:right w:val="single" w:sz="4" w:space="0" w:color="000000"/>
            </w:tcBorders>
            <w:vAlign w:val="center"/>
          </w:tcPr>
          <w:p>
            <w:pPr>
              <w:pStyle w:val="Normal"/>
              <w:spacing w:lineRule="auto" w:line="240" w:before="0" w:after="0"/>
              <w:rPr>
                <w:rFonts w:eastAsia="Times New Roman"/>
                <w:color w:val="000000"/>
                <w:lang w:eastAsia="ru-RU"/>
              </w:rPr>
            </w:pPr>
            <w:r>
              <w:rPr>
                <w:rFonts w:eastAsia="Times New Roman"/>
                <w:color w:val="000000"/>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84" w:hRule="atLeast"/>
        </w:trPr>
        <w:tc>
          <w:tcPr>
            <w:tcW w:w="3380" w:type="dxa"/>
            <w:gridSpan w:val="4"/>
            <w:vMerge w:val="continue"/>
            <w:tcBorders>
              <w:top w:val="single" w:sz="4" w:space="0" w:color="000000"/>
              <w:left w:val="single" w:sz="4" w:space="0" w:color="000000"/>
              <w:right w:val="single" w:sz="4" w:space="0" w:color="000000"/>
            </w:tcBorders>
            <w:vAlign w:val="center"/>
          </w:tcPr>
          <w:p>
            <w:pPr>
              <w:pStyle w:val="Normal"/>
              <w:snapToGrid w:val="false"/>
              <w:spacing w:lineRule="auto" w:line="240" w:before="0" w:after="0"/>
              <w:jc w:val="right"/>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r>
          </w:p>
        </w:tc>
        <w:tc>
          <w:tcPr>
            <w:tcW w:w="1021" w:type="dxa"/>
            <w:gridSpan w:val="5"/>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2025</w:t>
            </w:r>
          </w:p>
        </w:tc>
        <w:tc>
          <w:tcPr>
            <w:tcW w:w="1887" w:type="dxa"/>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43 505 058,46</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0,00</w:t>
            </w:r>
          </w:p>
        </w:tc>
        <w:tc>
          <w:tcPr>
            <w:tcW w:w="1843" w:type="dxa"/>
            <w:gridSpan w:val="3"/>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0,00</w:t>
            </w:r>
          </w:p>
        </w:tc>
        <w:tc>
          <w:tcPr>
            <w:tcW w:w="1695"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43 505 058,46</w:t>
            </w:r>
          </w:p>
        </w:tc>
        <w:tc>
          <w:tcPr>
            <w:tcW w:w="695" w:type="dxa"/>
            <w:gridSpan w:val="2"/>
            <w:vMerge w:val="continue"/>
            <w:tcBorders>
              <w:top w:val="single" w:sz="4" w:space="0" w:color="000000"/>
              <w:right w:val="single" w:sz="4" w:space="0" w:color="000000"/>
            </w:tcBorders>
            <w:vAlign w:val="center"/>
          </w:tcPr>
          <w:p>
            <w:pPr>
              <w:pStyle w:val="Normal"/>
              <w:snapToGrid w:val="false"/>
              <w:spacing w:lineRule="auto" w:line="240" w:before="0" w:after="0"/>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r>
          </w:p>
        </w:tc>
        <w:tc>
          <w:tcPr>
            <w:tcW w:w="2036" w:type="dxa"/>
            <w:gridSpan w:val="2"/>
            <w:vMerge w:val="continue"/>
            <w:tcBorders>
              <w:top w:val="single" w:sz="4" w:space="0" w:color="000000"/>
              <w:right w:val="single" w:sz="4" w:space="0" w:color="000000"/>
            </w:tcBorders>
            <w:vAlign w:val="center"/>
          </w:tcPr>
          <w:p>
            <w:pPr>
              <w:pStyle w:val="Normal"/>
              <w:snapToGrid w:val="false"/>
              <w:spacing w:lineRule="auto" w:line="240" w:before="0" w:after="0"/>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381" w:hRule="atLeast"/>
        </w:trPr>
        <w:tc>
          <w:tcPr>
            <w:tcW w:w="3380" w:type="dxa"/>
            <w:gridSpan w:val="4"/>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t>Итого по подпрограмме:</w:t>
            </w:r>
          </w:p>
        </w:tc>
        <w:tc>
          <w:tcPr>
            <w:tcW w:w="1021" w:type="dxa"/>
            <w:gridSpan w:val="5"/>
            <w:tcBorders>
              <w:right w:val="single" w:sz="4" w:space="0" w:color="000000"/>
            </w:tcBorders>
            <w:vAlign w:val="bottom"/>
          </w:tcPr>
          <w:p>
            <w:pPr>
              <w:pStyle w:val="Normal"/>
              <w:spacing w:lineRule="auto" w:line="240" w:before="0" w:after="0"/>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 </w:t>
            </w:r>
          </w:p>
        </w:tc>
        <w:tc>
          <w:tcPr>
            <w:tcW w:w="1887" w:type="dxa"/>
            <w:tcBorders>
              <w:top w:val="single" w:sz="4" w:space="0" w:color="000000"/>
              <w:right w:val="single" w:sz="4" w:space="0" w:color="000000"/>
            </w:tcBorders>
            <w:vAlign w:val="center"/>
          </w:tcPr>
          <w:p>
            <w:pPr>
              <w:pStyle w:val="Normal"/>
              <w:spacing w:before="0" w:after="200"/>
              <w:jc w:val="right"/>
              <w:rPr>
                <w:rFonts w:ascii="Times New Roman" w:hAnsi="Times New Roman" w:cs="Times New Roman"/>
                <w:b/>
              </w:rPr>
            </w:pPr>
            <w:r>
              <w:rPr>
                <w:rFonts w:cs="Times New Roman" w:ascii="Times New Roman" w:hAnsi="Times New Roman"/>
                <w:b/>
              </w:rPr>
              <w:t>247 790 956,18</w:t>
            </w:r>
          </w:p>
        </w:tc>
        <w:tc>
          <w:tcPr>
            <w:tcW w:w="3322" w:type="dxa"/>
            <w:gridSpan w:val="2"/>
            <w:tcBorders>
              <w:top w:val="single" w:sz="4" w:space="0" w:color="000000"/>
              <w:right w:val="single" w:sz="4" w:space="0" w:color="000000"/>
            </w:tcBorders>
            <w:vAlign w:val="center"/>
          </w:tcPr>
          <w:p>
            <w:pPr>
              <w:pStyle w:val="Normal"/>
              <w:spacing w:before="0" w:after="200"/>
              <w:jc w:val="right"/>
              <w:rPr>
                <w:rFonts w:ascii="Times New Roman" w:hAnsi="Times New Roman" w:cs="Times New Roman"/>
                <w:b/>
              </w:rPr>
            </w:pPr>
            <w:r>
              <w:rPr>
                <w:rFonts w:cs="Times New Roman" w:ascii="Times New Roman" w:hAnsi="Times New Roman"/>
                <w:b/>
              </w:rPr>
              <w:t>0,00</w:t>
            </w:r>
          </w:p>
        </w:tc>
        <w:tc>
          <w:tcPr>
            <w:tcW w:w="1843" w:type="dxa"/>
            <w:gridSpan w:val="3"/>
            <w:tcBorders>
              <w:top w:val="single" w:sz="4" w:space="0" w:color="000000"/>
              <w:right w:val="single" w:sz="4" w:space="0" w:color="000000"/>
            </w:tcBorders>
            <w:vAlign w:val="center"/>
          </w:tcPr>
          <w:p>
            <w:pPr>
              <w:pStyle w:val="Normal"/>
              <w:spacing w:before="0" w:after="200"/>
              <w:jc w:val="right"/>
              <w:rPr>
                <w:rFonts w:ascii="Times New Roman" w:hAnsi="Times New Roman" w:cs="Times New Roman"/>
                <w:b/>
              </w:rPr>
            </w:pPr>
            <w:r>
              <w:rPr>
                <w:rFonts w:cs="Times New Roman" w:ascii="Times New Roman" w:hAnsi="Times New Roman"/>
                <w:b/>
              </w:rPr>
              <w:t>17 219 879,09</w:t>
            </w:r>
          </w:p>
        </w:tc>
        <w:tc>
          <w:tcPr>
            <w:tcW w:w="1695" w:type="dxa"/>
            <w:gridSpan w:val="2"/>
            <w:tcBorders>
              <w:top w:val="single" w:sz="4" w:space="0" w:color="000000"/>
              <w:right w:val="single" w:sz="4" w:space="0" w:color="000000"/>
            </w:tcBorders>
            <w:vAlign w:val="center"/>
          </w:tcPr>
          <w:p>
            <w:pPr>
              <w:pStyle w:val="Normal"/>
              <w:spacing w:before="0" w:after="200"/>
              <w:jc w:val="right"/>
              <w:rPr>
                <w:rFonts w:ascii="Times New Roman" w:hAnsi="Times New Roman" w:cs="Times New Roman"/>
                <w:b/>
              </w:rPr>
            </w:pPr>
            <w:r>
              <w:rPr>
                <w:rFonts w:cs="Times New Roman" w:ascii="Times New Roman" w:hAnsi="Times New Roman"/>
                <w:b/>
              </w:rPr>
              <w:t>230 571 077,09</w:t>
            </w:r>
          </w:p>
        </w:tc>
        <w:tc>
          <w:tcPr>
            <w:tcW w:w="695" w:type="dxa"/>
            <w:gridSpan w:val="2"/>
            <w:tcBorders>
              <w:top w:val="single" w:sz="4" w:space="0" w:color="000000"/>
              <w:right w:val="single" w:sz="4" w:space="0" w:color="000000"/>
            </w:tcBorders>
            <w:vAlign w:val="bottom"/>
          </w:tcPr>
          <w:p>
            <w:pPr>
              <w:pStyle w:val="Normal"/>
              <w:spacing w:lineRule="auto" w:line="240" w:before="0" w:after="0"/>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 </w:t>
            </w:r>
          </w:p>
        </w:tc>
        <w:tc>
          <w:tcPr>
            <w:tcW w:w="2036" w:type="dxa"/>
            <w:gridSpan w:val="2"/>
            <w:tcBorders>
              <w:top w:val="single" w:sz="4" w:space="0" w:color="000000"/>
              <w:right w:val="single" w:sz="4" w:space="0" w:color="000000"/>
            </w:tcBorders>
            <w:vAlign w:val="bottom"/>
          </w:tcPr>
          <w:p>
            <w:pPr>
              <w:pStyle w:val="Normal"/>
              <w:spacing w:lineRule="auto" w:line="240" w:before="0" w:after="0"/>
              <w:rPr>
                <w:rFonts w:eastAsia="Times New Roman"/>
                <w:color w:val="000000"/>
                <w:lang w:eastAsia="ru-RU"/>
              </w:rPr>
            </w:pPr>
            <w:r>
              <w:rPr>
                <w:rFonts w:eastAsia="Times New Roman"/>
                <w:color w:val="000000"/>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288" w:hRule="atLeast"/>
        </w:trPr>
        <w:tc>
          <w:tcPr>
            <w:tcW w:w="15879" w:type="dxa"/>
            <w:gridSpan w:val="21"/>
            <w:tcBorders>
              <w:top w:val="single" w:sz="4" w:space="0" w:color="000000"/>
              <w:left w:val="single" w:sz="4" w:space="0" w:color="000000"/>
              <w:bottom w:val="single" w:sz="4" w:space="0" w:color="000000"/>
              <w:right w:val="single" w:sz="4" w:space="0" w:color="000000"/>
            </w:tcBorders>
            <w:vAlign w:val="bottom"/>
          </w:tcPr>
          <w:p>
            <w:pPr>
              <w:pStyle w:val="Normal"/>
              <w:spacing w:lineRule="auto" w:line="240" w:before="0" w:after="0"/>
              <w:jc w:val="center"/>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2.Подпрограмма «Формирование комфортной городской среды»</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675" w:hRule="atLeast"/>
        </w:trPr>
        <w:tc>
          <w:tcPr>
            <w:tcW w:w="2820" w:type="dxa"/>
            <w:gridSpan w:val="3"/>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rPr/>
            </w:pPr>
            <w:r>
              <w:rPr>
                <w:rFonts w:eastAsia="Times New Roman" w:cs="Times New Roman" w:ascii="Times New Roman" w:hAnsi="Times New Roman"/>
                <w:color w:val="000000"/>
                <w:sz w:val="16"/>
                <w:szCs w:val="16"/>
                <w:lang w:eastAsia="ru-RU"/>
              </w:rPr>
              <w:t>2.2. Благоустройство общественной территории по адресу: г. Светогорск, ул. Красноармейская 2,6,8,10</w:t>
            </w:r>
          </w:p>
        </w:tc>
        <w:tc>
          <w:tcPr>
            <w:tcW w:w="580"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ОГХ</w:t>
            </w:r>
          </w:p>
        </w:tc>
        <w:tc>
          <w:tcPr>
            <w:tcW w:w="1001" w:type="dxa"/>
            <w:gridSpan w:val="4"/>
            <w:tcBorders>
              <w:top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2025</w:t>
            </w:r>
          </w:p>
        </w:tc>
        <w:tc>
          <w:tcPr>
            <w:tcW w:w="1887" w:type="dxa"/>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75" w:type="dxa"/>
            <w:gridSpan w:val="4"/>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663" w:type="dxa"/>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695"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tc>
        <w:tc>
          <w:tcPr>
            <w:tcW w:w="2036" w:type="dxa"/>
            <w:gridSpan w:val="2"/>
            <w:tcBorders>
              <w:top w:val="single" w:sz="4" w:space="0" w:color="000000"/>
              <w:bottom w:val="single" w:sz="4" w:space="0" w:color="000000"/>
              <w:right w:val="single" w:sz="4" w:space="0" w:color="000000"/>
            </w:tcBorders>
          </w:tcPr>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699" w:hRule="atLeast"/>
        </w:trPr>
        <w:tc>
          <w:tcPr>
            <w:tcW w:w="2820" w:type="dxa"/>
            <w:gridSpan w:val="3"/>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rPr/>
            </w:pPr>
            <w:r>
              <w:rPr>
                <w:rFonts w:eastAsia="Times New Roman" w:cs="Times New Roman" w:ascii="Times New Roman" w:hAnsi="Times New Roman"/>
                <w:color w:val="000000"/>
                <w:sz w:val="16"/>
                <w:szCs w:val="16"/>
                <w:lang w:eastAsia="ru-RU"/>
              </w:rPr>
              <w:t>3.5.Благоустройство дворовой территории по адресу:г.Светогорск, ул. Лесная д.11</w:t>
            </w:r>
          </w:p>
        </w:tc>
        <w:tc>
          <w:tcPr>
            <w:tcW w:w="580" w:type="dxa"/>
            <w:gridSpan w:val="2"/>
            <w:tcBorders>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t>ОГХ</w:t>
            </w:r>
          </w:p>
        </w:tc>
        <w:tc>
          <w:tcPr>
            <w:tcW w:w="1001" w:type="dxa"/>
            <w:gridSpan w:val="4"/>
            <w:tcBorders>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2025</w:t>
            </w:r>
          </w:p>
        </w:tc>
        <w:tc>
          <w:tcPr>
            <w:tcW w:w="1887" w:type="dxa"/>
            <w:tcBorders>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3322" w:type="dxa"/>
            <w:gridSpan w:val="2"/>
            <w:tcBorders>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75" w:type="dxa"/>
            <w:gridSpan w:val="4"/>
            <w:tcBorders>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663" w:type="dxa"/>
            <w:tcBorders>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695" w:type="dxa"/>
            <w:gridSpan w:val="2"/>
            <w:tcBorders>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tc>
        <w:tc>
          <w:tcPr>
            <w:tcW w:w="2036" w:type="dxa"/>
            <w:gridSpan w:val="2"/>
            <w:tcBorders>
              <w:bottom w:val="single" w:sz="4" w:space="0" w:color="000000"/>
              <w:right w:val="single" w:sz="4" w:space="0" w:color="000000"/>
            </w:tcBorders>
          </w:tcPr>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397" w:hRule="atLeast"/>
        </w:trPr>
        <w:tc>
          <w:tcPr>
            <w:tcW w:w="15879" w:type="dxa"/>
            <w:gridSpan w:val="21"/>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center"/>
              <w:rPr>
                <w:rFonts w:ascii="Times New Roman" w:hAnsi="Times New Roman" w:eastAsia="Times New Roman" w:cs="Times New Roman"/>
                <w:b/>
                <w:color w:val="000000"/>
                <w:sz w:val="24"/>
                <w:szCs w:val="24"/>
                <w:lang w:eastAsia="ru-RU"/>
              </w:rPr>
            </w:pPr>
            <w:r>
              <w:rPr>
                <w:rFonts w:eastAsia="Times New Roman" w:cs="Times New Roman" w:ascii="Times New Roman" w:hAnsi="Times New Roman"/>
                <w:b/>
                <w:color w:val="000000"/>
                <w:szCs w:val="24"/>
                <w:lang w:eastAsia="ru-RU"/>
              </w:rPr>
              <w:t>3.Подпрограмма «Обеспечение качественным жильём граждан»</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b/>
                <w:color w:val="000000"/>
                <w:sz w:val="20"/>
                <w:szCs w:val="20"/>
                <w:lang w:eastAsia="ru-RU"/>
              </w:rPr>
            </w:pPr>
            <w:r>
              <w:rPr>
                <w:rFonts w:eastAsia="Times New Roman" w:cs="Times New Roman" w:ascii="Times New Roman" w:hAnsi="Times New Roman"/>
                <w:b/>
                <w:color w:val="000000"/>
                <w:sz w:val="20"/>
                <w:szCs w:val="20"/>
                <w:lang w:eastAsia="ru-RU"/>
              </w:rPr>
            </w:r>
          </w:p>
        </w:tc>
      </w:tr>
      <w:tr>
        <w:trPr>
          <w:trHeight w:val="1125" w:hRule="atLeast"/>
        </w:trPr>
        <w:tc>
          <w:tcPr>
            <w:tcW w:w="2820" w:type="dxa"/>
            <w:gridSpan w:val="3"/>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t>3.Ликвидация аварийного жилищного фонда, в т.ч. разработка проектов на снос аварийного жилья, оказание поддержки гражданам, пострадавшим в результате пожара муниципального фонда</w:t>
            </w:r>
          </w:p>
        </w:tc>
        <w:tc>
          <w:tcPr>
            <w:tcW w:w="580" w:type="dxa"/>
            <w:gridSpan w:val="2"/>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ОГХ</w:t>
            </w:r>
          </w:p>
        </w:tc>
        <w:tc>
          <w:tcPr>
            <w:tcW w:w="1001" w:type="dxa"/>
            <w:gridSpan w:val="4"/>
            <w:tcBorders>
              <w:top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2024</w:t>
            </w:r>
          </w:p>
        </w:tc>
        <w:tc>
          <w:tcPr>
            <w:tcW w:w="1887" w:type="dxa"/>
            <w:tcBorders>
              <w:top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730 000,00</w:t>
            </w:r>
          </w:p>
        </w:tc>
        <w:tc>
          <w:tcPr>
            <w:tcW w:w="3322" w:type="dxa"/>
            <w:gridSpan w:val="2"/>
            <w:tcBorders>
              <w:top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75" w:type="dxa"/>
            <w:gridSpan w:val="4"/>
            <w:tcBorders>
              <w:top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663" w:type="dxa"/>
            <w:tcBorders>
              <w:top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730 000,00</w:t>
            </w:r>
          </w:p>
        </w:tc>
        <w:tc>
          <w:tcPr>
            <w:tcW w:w="695" w:type="dxa"/>
            <w:gridSpan w:val="2"/>
            <w:tcBorders>
              <w:top w:val="single" w:sz="4" w:space="0" w:color="000000"/>
              <w:right w:val="single" w:sz="4" w:space="0" w:color="000000"/>
            </w:tcBorders>
            <w:vAlign w:val="bottom"/>
          </w:tcPr>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tc>
        <w:tc>
          <w:tcPr>
            <w:tcW w:w="2036" w:type="dxa"/>
            <w:gridSpan w:val="2"/>
            <w:tcBorders>
              <w:top w:val="single" w:sz="4" w:space="0" w:color="000000"/>
              <w:right w:val="single" w:sz="4" w:space="0" w:color="000000"/>
            </w:tcBorders>
            <w:vAlign w:val="bottom"/>
          </w:tcPr>
          <w:p>
            <w:pPr>
              <w:pStyle w:val="Normal"/>
              <w:spacing w:lineRule="auto" w:line="240" w:before="0" w:after="0"/>
              <w:rPr>
                <w:rFonts w:eastAsia="Times New Roman" w:cs="Calibri"/>
                <w:color w:val="000000"/>
                <w:lang w:eastAsia="ru-RU"/>
              </w:rPr>
            </w:pPr>
            <w:r>
              <w:rPr>
                <w:rFonts w:eastAsia="Times New Roman" w:cs="Calibri"/>
                <w:color w:val="000000"/>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1269" w:hRule="atLeast"/>
        </w:trPr>
        <w:tc>
          <w:tcPr>
            <w:tcW w:w="2820" w:type="dxa"/>
            <w:gridSpan w:val="3"/>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t xml:space="preserve">5.Ремонт, содержание, обслуживание </w:t>
              <w:br/>
              <w:t xml:space="preserve">общего имущества МКД, муниципального </w:t>
              <w:br/>
              <w:t xml:space="preserve">жилищного фонда, в т.ч. в соответствии </w:t>
              <w:br/>
              <w:t>с п.3 ст.153 ЖК РФ (судебные расходы,пени, штрафы)</w:t>
            </w:r>
          </w:p>
        </w:tc>
        <w:tc>
          <w:tcPr>
            <w:tcW w:w="580" w:type="dxa"/>
            <w:gridSpan w:val="2"/>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ОГХ</w:t>
            </w:r>
          </w:p>
        </w:tc>
        <w:tc>
          <w:tcPr>
            <w:tcW w:w="1001" w:type="dxa"/>
            <w:gridSpan w:val="4"/>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2024</w:t>
            </w:r>
          </w:p>
        </w:tc>
        <w:tc>
          <w:tcPr>
            <w:tcW w:w="1887" w:type="dxa"/>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1 950 000,00</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75" w:type="dxa"/>
            <w:gridSpan w:val="4"/>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663" w:type="dxa"/>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1 950 000,00</w:t>
            </w:r>
          </w:p>
        </w:tc>
        <w:tc>
          <w:tcPr>
            <w:tcW w:w="695"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tc>
        <w:tc>
          <w:tcPr>
            <w:tcW w:w="2036" w:type="dxa"/>
            <w:gridSpan w:val="2"/>
            <w:tcBorders>
              <w:top w:val="single" w:sz="4" w:space="0" w:color="000000"/>
              <w:bottom w:val="single" w:sz="4" w:space="0" w:color="000000"/>
              <w:right w:val="single" w:sz="4" w:space="0" w:color="000000"/>
            </w:tcBorders>
            <w:vAlign w:val="bottom"/>
          </w:tcPr>
          <w:p>
            <w:pPr>
              <w:pStyle w:val="Normal"/>
              <w:snapToGrid w:val="false"/>
              <w:spacing w:lineRule="auto" w:line="240" w:before="0" w:after="0"/>
              <w:rPr>
                <w:rFonts w:ascii="Times New Roman" w:hAnsi="Times New Roman" w:eastAsia="Times New Roman" w:cs="Calibri"/>
                <w:color w:val="000000"/>
                <w:lang w:eastAsia="ru-RU"/>
              </w:rPr>
            </w:pPr>
            <w:r>
              <w:rPr>
                <w:rFonts w:eastAsia="Times New Roman" w:cs="Calibri" w:ascii="Times New Roman" w:hAnsi="Times New Roman"/>
                <w:color w:val="000000"/>
                <w:lang w:eastAsia="ru-RU"/>
              </w:rPr>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242" w:hRule="atLeast"/>
        </w:trPr>
        <w:tc>
          <w:tcPr>
            <w:tcW w:w="2820" w:type="dxa"/>
            <w:gridSpan w:val="3"/>
            <w:vMerge w:val="restart"/>
            <w:tcBorders>
              <w:left w:val="single" w:sz="4" w:space="0" w:color="000000"/>
              <w:right w:val="single" w:sz="4" w:space="0" w:color="000000"/>
            </w:tcBorders>
          </w:tcPr>
          <w:p>
            <w:pPr>
              <w:pStyle w:val="Normal"/>
              <w:spacing w:lineRule="auto" w:line="240" w:before="0" w:after="0"/>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t>6.Взносы на капитальный ремонт за муниципальные жилые помещения</w:t>
            </w:r>
          </w:p>
        </w:tc>
        <w:tc>
          <w:tcPr>
            <w:tcW w:w="580" w:type="dxa"/>
            <w:gridSpan w:val="2"/>
            <w:vMerge w:val="restart"/>
            <w:tcBorders>
              <w:left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ОГХ</w:t>
            </w:r>
          </w:p>
        </w:tc>
        <w:tc>
          <w:tcPr>
            <w:tcW w:w="1001" w:type="dxa"/>
            <w:gridSpan w:val="4"/>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2024</w:t>
            </w:r>
          </w:p>
        </w:tc>
        <w:tc>
          <w:tcPr>
            <w:tcW w:w="1887" w:type="dxa"/>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8 200 000,00</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75" w:type="dxa"/>
            <w:gridSpan w:val="4"/>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663" w:type="dxa"/>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8 200 000,00</w:t>
            </w:r>
          </w:p>
        </w:tc>
        <w:tc>
          <w:tcPr>
            <w:tcW w:w="695" w:type="dxa"/>
            <w:gridSpan w:val="2"/>
            <w:vMerge w:val="restart"/>
            <w:tcBorders>
              <w:top w:val="single" w:sz="4" w:space="0" w:color="000000"/>
              <w:right w:val="single" w:sz="4" w:space="0" w:color="000000"/>
            </w:tcBorders>
            <w:vAlign w:val="bottom"/>
          </w:tcPr>
          <w:p>
            <w:pPr>
              <w:pStyle w:val="Normal"/>
              <w:snapToGrid w:val="false"/>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tc>
        <w:tc>
          <w:tcPr>
            <w:tcW w:w="2036" w:type="dxa"/>
            <w:gridSpan w:val="2"/>
            <w:vMerge w:val="restart"/>
            <w:tcBorders>
              <w:top w:val="single" w:sz="4" w:space="0" w:color="000000"/>
              <w:right w:val="single" w:sz="4" w:space="0" w:color="000000"/>
            </w:tcBorders>
          </w:tcPr>
          <w:p>
            <w:pPr>
              <w:pStyle w:val="Normal"/>
              <w:snapToGrid w:val="false"/>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143" w:hRule="atLeast"/>
        </w:trPr>
        <w:tc>
          <w:tcPr>
            <w:tcW w:w="2820" w:type="dxa"/>
            <w:gridSpan w:val="3"/>
            <w:vMerge w:val="continue"/>
            <w:tcBorders>
              <w:left w:val="single" w:sz="4" w:space="0" w:color="000000"/>
              <w:right w:val="single" w:sz="4" w:space="0" w:color="000000"/>
            </w:tcBorders>
          </w:tcPr>
          <w:p>
            <w:pPr>
              <w:pStyle w:val="Normal"/>
              <w:snapToGrid w:val="false"/>
              <w:spacing w:lineRule="auto" w:line="240" w:before="0" w:after="0"/>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r>
          </w:p>
        </w:tc>
        <w:tc>
          <w:tcPr>
            <w:tcW w:w="580" w:type="dxa"/>
            <w:gridSpan w:val="2"/>
            <w:vMerge w:val="continue"/>
            <w:tcBorders>
              <w:left w:val="single" w:sz="4" w:space="0" w:color="000000"/>
              <w:right w:val="single" w:sz="4" w:space="0" w:color="000000"/>
            </w:tcBorders>
            <w:vAlign w:val="center"/>
          </w:tcPr>
          <w:p>
            <w:pPr>
              <w:pStyle w:val="Normal"/>
              <w:snapToGrid w:val="false"/>
              <w:spacing w:lineRule="auto" w:line="240" w:before="0" w:after="0"/>
              <w:jc w:val="center"/>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r>
          </w:p>
        </w:tc>
        <w:tc>
          <w:tcPr>
            <w:tcW w:w="1001" w:type="dxa"/>
            <w:gridSpan w:val="4"/>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xml:space="preserve">2025 </w:t>
            </w:r>
          </w:p>
        </w:tc>
        <w:tc>
          <w:tcPr>
            <w:tcW w:w="1887" w:type="dxa"/>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816 500,00</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75" w:type="dxa"/>
            <w:gridSpan w:val="4"/>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663" w:type="dxa"/>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816 500,00</w:t>
            </w:r>
          </w:p>
        </w:tc>
        <w:tc>
          <w:tcPr>
            <w:tcW w:w="695" w:type="dxa"/>
            <w:gridSpan w:val="2"/>
            <w:vMerge w:val="continue"/>
            <w:tcBorders>
              <w:top w:val="single" w:sz="4" w:space="0" w:color="000000"/>
              <w:right w:val="single" w:sz="4" w:space="0" w:color="000000"/>
            </w:tcBorders>
            <w:vAlign w:val="bottom"/>
          </w:tcPr>
          <w:p>
            <w:pPr>
              <w:pStyle w:val="Normal"/>
              <w:snapToGrid w:val="false"/>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tc>
        <w:tc>
          <w:tcPr>
            <w:tcW w:w="2036" w:type="dxa"/>
            <w:gridSpan w:val="2"/>
            <w:vMerge w:val="continue"/>
            <w:tcBorders>
              <w:top w:val="single" w:sz="4" w:space="0" w:color="000000"/>
              <w:right w:val="single" w:sz="4" w:space="0" w:color="000000"/>
            </w:tcBorders>
          </w:tcPr>
          <w:p>
            <w:pPr>
              <w:pStyle w:val="Normal"/>
              <w:snapToGrid w:val="false"/>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687" w:hRule="atLeast"/>
        </w:trPr>
        <w:tc>
          <w:tcPr>
            <w:tcW w:w="2820" w:type="dxa"/>
            <w:gridSpan w:val="3"/>
            <w:tcBorders>
              <w:left w:val="single" w:sz="4" w:space="0" w:color="000000"/>
              <w:bottom w:val="single" w:sz="4" w:space="0" w:color="000000"/>
              <w:right w:val="single" w:sz="4" w:space="0" w:color="000000"/>
            </w:tcBorders>
          </w:tcPr>
          <w:p>
            <w:pPr>
              <w:pStyle w:val="Normal"/>
              <w:spacing w:lineRule="auto" w:line="240" w:before="0" w:after="0"/>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t>7. Услуги по сбору и начислению платы за наем муниципального жилищного фонда</w:t>
            </w:r>
          </w:p>
        </w:tc>
        <w:tc>
          <w:tcPr>
            <w:tcW w:w="580" w:type="dxa"/>
            <w:gridSpan w:val="2"/>
            <w:tcBorders>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ОГХ</w:t>
            </w:r>
          </w:p>
        </w:tc>
        <w:tc>
          <w:tcPr>
            <w:tcW w:w="1001" w:type="dxa"/>
            <w:gridSpan w:val="4"/>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2024</w:t>
            </w:r>
          </w:p>
        </w:tc>
        <w:tc>
          <w:tcPr>
            <w:tcW w:w="1887" w:type="dxa"/>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170 000,00</w:t>
            </w:r>
          </w:p>
        </w:tc>
        <w:tc>
          <w:tcPr>
            <w:tcW w:w="3322" w:type="dxa"/>
            <w:gridSpan w:val="2"/>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75" w:type="dxa"/>
            <w:gridSpan w:val="4"/>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663" w:type="dxa"/>
            <w:tcBorders>
              <w:top w:val="single" w:sz="4" w:space="0" w:color="000000"/>
              <w:bottom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170 000,00</w:t>
            </w:r>
          </w:p>
        </w:tc>
        <w:tc>
          <w:tcPr>
            <w:tcW w:w="695" w:type="dxa"/>
            <w:gridSpan w:val="2"/>
            <w:tcBorders>
              <w:top w:val="single" w:sz="4" w:space="0" w:color="000000"/>
              <w:bottom w:val="single" w:sz="4" w:space="0" w:color="000000"/>
              <w:right w:val="single" w:sz="4" w:space="0" w:color="000000"/>
            </w:tcBorders>
            <w:vAlign w:val="bottom"/>
          </w:tcPr>
          <w:p>
            <w:pPr>
              <w:pStyle w:val="Normal"/>
              <w:snapToGrid w:val="false"/>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tc>
        <w:tc>
          <w:tcPr>
            <w:tcW w:w="2036" w:type="dxa"/>
            <w:gridSpan w:val="2"/>
            <w:tcBorders>
              <w:top w:val="single" w:sz="4" w:space="0" w:color="000000"/>
              <w:bottom w:val="single" w:sz="4" w:space="0" w:color="000000"/>
              <w:right w:val="single" w:sz="4" w:space="0" w:color="000000"/>
            </w:tcBorders>
          </w:tcPr>
          <w:p>
            <w:pPr>
              <w:pStyle w:val="Normal"/>
              <w:snapToGrid w:val="false"/>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151" w:hRule="atLeast"/>
        </w:trPr>
        <w:tc>
          <w:tcPr>
            <w:tcW w:w="3400" w:type="dxa"/>
            <w:gridSpan w:val="5"/>
            <w:vMerge w:val="restart"/>
            <w:tcBorders>
              <w:top w:val="single" w:sz="4" w:space="0" w:color="000000"/>
              <w:left w:val="single" w:sz="4" w:space="0" w:color="000000"/>
              <w:right w:val="single" w:sz="4" w:space="0" w:color="000000"/>
            </w:tcBorders>
            <w:vAlign w:val="center"/>
          </w:tcPr>
          <w:p>
            <w:pPr>
              <w:pStyle w:val="Normal"/>
              <w:spacing w:lineRule="auto" w:line="240" w:before="0" w:after="0"/>
              <w:jc w:val="right"/>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t>Итого по годам процессная часть:</w:t>
            </w:r>
          </w:p>
        </w:tc>
        <w:tc>
          <w:tcPr>
            <w:tcW w:w="1001" w:type="dxa"/>
            <w:gridSpan w:val="4"/>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2024</w:t>
            </w:r>
          </w:p>
        </w:tc>
        <w:tc>
          <w:tcPr>
            <w:tcW w:w="1887" w:type="dxa"/>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11 330 000,00</w:t>
            </w:r>
          </w:p>
        </w:tc>
        <w:tc>
          <w:tcPr>
            <w:tcW w:w="3322"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75" w:type="dxa"/>
            <w:gridSpan w:val="4"/>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663" w:type="dxa"/>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11 330 000,00</w:t>
            </w:r>
          </w:p>
        </w:tc>
        <w:tc>
          <w:tcPr>
            <w:tcW w:w="695"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tc>
        <w:tc>
          <w:tcPr>
            <w:tcW w:w="2036" w:type="dxa"/>
            <w:gridSpan w:val="2"/>
            <w:tcBorders>
              <w:top w:val="single" w:sz="4" w:space="0" w:color="000000"/>
              <w:bottom w:val="single" w:sz="4" w:space="0" w:color="000000"/>
              <w:right w:val="single" w:sz="4" w:space="0" w:color="000000"/>
            </w:tcBorders>
            <w:vAlign w:val="bottom"/>
          </w:tcPr>
          <w:p>
            <w:pPr>
              <w:pStyle w:val="Normal"/>
              <w:snapToGrid w:val="false"/>
              <w:spacing w:lineRule="auto" w:line="240" w:before="0" w:after="0"/>
              <w:rPr>
                <w:rFonts w:ascii="Times New Roman" w:hAnsi="Times New Roman" w:eastAsia="Times New Roman" w:cs="Calibri"/>
                <w:color w:val="000000"/>
                <w:lang w:eastAsia="ru-RU"/>
              </w:rPr>
            </w:pPr>
            <w:r>
              <w:rPr>
                <w:rFonts w:eastAsia="Times New Roman" w:cs="Calibri" w:ascii="Times New Roman" w:hAnsi="Times New Roman"/>
                <w:color w:val="000000"/>
                <w:lang w:eastAsia="ru-RU"/>
              </w:rPr>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264" w:hRule="atLeast"/>
        </w:trPr>
        <w:tc>
          <w:tcPr>
            <w:tcW w:w="3400" w:type="dxa"/>
            <w:gridSpan w:val="5"/>
            <w:vMerge w:val="continue"/>
            <w:tcBorders>
              <w:top w:val="single" w:sz="4" w:space="0" w:color="000000"/>
              <w:left w:val="single" w:sz="4" w:space="0" w:color="000000"/>
              <w:right w:val="single" w:sz="4" w:space="0" w:color="000000"/>
            </w:tcBorders>
            <w:vAlign w:val="center"/>
          </w:tcPr>
          <w:p>
            <w:pPr>
              <w:pStyle w:val="Normal"/>
              <w:snapToGrid w:val="false"/>
              <w:spacing w:lineRule="auto" w:line="240" w:before="0" w:after="0"/>
              <w:jc w:val="right"/>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r>
          </w:p>
        </w:tc>
        <w:tc>
          <w:tcPr>
            <w:tcW w:w="1001" w:type="dxa"/>
            <w:gridSpan w:val="4"/>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xml:space="preserve">2025 </w:t>
            </w:r>
          </w:p>
        </w:tc>
        <w:tc>
          <w:tcPr>
            <w:tcW w:w="1887" w:type="dxa"/>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1 366 500,00</w:t>
            </w:r>
          </w:p>
        </w:tc>
        <w:tc>
          <w:tcPr>
            <w:tcW w:w="3322"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75" w:type="dxa"/>
            <w:gridSpan w:val="4"/>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663" w:type="dxa"/>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1 366 500,00</w:t>
            </w:r>
          </w:p>
        </w:tc>
        <w:tc>
          <w:tcPr>
            <w:tcW w:w="695" w:type="dxa"/>
            <w:gridSpan w:val="2"/>
            <w:tcBorders>
              <w:top w:val="single" w:sz="4" w:space="0" w:color="000000"/>
              <w:bottom w:val="single" w:sz="4" w:space="0" w:color="000000"/>
              <w:right w:val="single" w:sz="4" w:space="0" w:color="000000"/>
            </w:tcBorders>
            <w:vAlign w:val="bottom"/>
          </w:tcPr>
          <w:p>
            <w:pPr>
              <w:pStyle w:val="Normal"/>
              <w:snapToGrid w:val="false"/>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tc>
        <w:tc>
          <w:tcPr>
            <w:tcW w:w="2036" w:type="dxa"/>
            <w:gridSpan w:val="2"/>
            <w:tcBorders>
              <w:top w:val="single" w:sz="4" w:space="0" w:color="000000"/>
              <w:bottom w:val="single" w:sz="4" w:space="0" w:color="000000"/>
              <w:right w:val="single" w:sz="4" w:space="0" w:color="000000"/>
            </w:tcBorders>
            <w:vAlign w:val="bottom"/>
          </w:tcPr>
          <w:p>
            <w:pPr>
              <w:pStyle w:val="Normal"/>
              <w:snapToGrid w:val="false"/>
              <w:spacing w:lineRule="auto" w:line="240" w:before="0" w:after="0"/>
              <w:rPr>
                <w:rFonts w:ascii="Times New Roman" w:hAnsi="Times New Roman" w:eastAsia="Times New Roman" w:cs="Calibri"/>
                <w:color w:val="000000"/>
                <w:lang w:eastAsia="ru-RU"/>
              </w:rPr>
            </w:pPr>
            <w:r>
              <w:rPr>
                <w:rFonts w:eastAsia="Times New Roman" w:cs="Calibri" w:ascii="Times New Roman" w:hAnsi="Times New Roman"/>
                <w:color w:val="000000"/>
                <w:lang w:eastAsia="ru-RU"/>
              </w:rPr>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288" w:hRule="atLeast"/>
        </w:trPr>
        <w:tc>
          <w:tcPr>
            <w:tcW w:w="4401" w:type="dxa"/>
            <w:gridSpan w:val="9"/>
            <w:tcBorders>
              <w:top w:val="single" w:sz="4" w:space="0" w:color="000000"/>
              <w:left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t xml:space="preserve">Итого по подпрограмме: </w:t>
            </w:r>
          </w:p>
        </w:tc>
        <w:tc>
          <w:tcPr>
            <w:tcW w:w="1887" w:type="dxa"/>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xml:space="preserve">28 902 211,84 </w:t>
            </w:r>
          </w:p>
        </w:tc>
        <w:tc>
          <w:tcPr>
            <w:tcW w:w="3322"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75" w:type="dxa"/>
            <w:gridSpan w:val="4"/>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663" w:type="dxa"/>
            <w:tcBorders>
              <w:top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xml:space="preserve">28 902 211,84 </w:t>
            </w:r>
          </w:p>
        </w:tc>
        <w:tc>
          <w:tcPr>
            <w:tcW w:w="695" w:type="dxa"/>
            <w:gridSpan w:val="2"/>
            <w:tcBorders>
              <w:top w:val="single" w:sz="4" w:space="0" w:color="000000"/>
              <w:bottom w:val="single" w:sz="4" w:space="0" w:color="000000"/>
              <w:right w:val="single" w:sz="4" w:space="0" w:color="000000"/>
            </w:tcBorders>
            <w:vAlign w:val="bottom"/>
          </w:tcPr>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tc>
        <w:tc>
          <w:tcPr>
            <w:tcW w:w="2036" w:type="dxa"/>
            <w:gridSpan w:val="2"/>
            <w:tcBorders>
              <w:top w:val="single" w:sz="4" w:space="0" w:color="000000"/>
              <w:bottom w:val="single" w:sz="4" w:space="0" w:color="000000"/>
              <w:right w:val="single" w:sz="4" w:space="0" w:color="000000"/>
            </w:tcBorders>
            <w:vAlign w:val="bottom"/>
          </w:tcPr>
          <w:p>
            <w:pPr>
              <w:pStyle w:val="Normal"/>
              <w:snapToGrid w:val="false"/>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288" w:hRule="atLeast"/>
        </w:trPr>
        <w:tc>
          <w:tcPr>
            <w:tcW w:w="15879" w:type="dxa"/>
            <w:gridSpan w:val="21"/>
            <w:tcBorders>
              <w:top w:val="single" w:sz="4" w:space="0" w:color="000000"/>
              <w:left w:val="single" w:sz="4" w:space="0" w:color="000000"/>
              <w:bottom w:val="single" w:sz="4" w:space="0" w:color="000000"/>
              <w:right w:val="single" w:sz="4" w:space="0" w:color="000000"/>
            </w:tcBorders>
            <w:vAlign w:val="bottom"/>
          </w:tcPr>
          <w:p>
            <w:pPr>
              <w:pStyle w:val="Normal"/>
              <w:spacing w:lineRule="auto" w:line="240" w:before="0" w:after="0"/>
              <w:jc w:val="center"/>
              <w:rPr>
                <w:rFonts w:ascii="Times New Roman" w:hAnsi="Times New Roman" w:cs="Times New Roman"/>
                <w:b/>
                <w:bCs/>
                <w:color w:val="000000"/>
                <w:sz w:val="20"/>
                <w:szCs w:val="18"/>
                <w:lang w:eastAsia="ru-RU"/>
              </w:rPr>
            </w:pPr>
            <w:r>
              <w:rPr>
                <w:rFonts w:cs="Times New Roman" w:ascii="Times New Roman" w:hAnsi="Times New Roman"/>
                <w:b/>
                <w:bCs/>
                <w:color w:val="000000"/>
                <w:sz w:val="20"/>
                <w:szCs w:val="18"/>
              </w:rPr>
              <w:t xml:space="preserve">4.Подпрограмма «Обеспечение устойчивого функционирования и развития коммунальной и инженерной инфраструктуры </w:t>
              <w:br/>
              <w:t>и повышение энергоэффективности»</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b/>
                <w:bCs/>
                <w:color w:val="000000"/>
                <w:sz w:val="20"/>
                <w:szCs w:val="20"/>
                <w:lang w:eastAsia="ru-RU"/>
              </w:rPr>
            </w:pPr>
            <w:r>
              <w:rPr>
                <w:rFonts w:eastAsia="Times New Roman" w:cs="Times New Roman" w:ascii="Times New Roman" w:hAnsi="Times New Roman"/>
                <w:b/>
                <w:bCs/>
                <w:color w:val="000000"/>
                <w:sz w:val="20"/>
                <w:szCs w:val="20"/>
                <w:lang w:eastAsia="ru-RU"/>
              </w:rPr>
            </w:r>
          </w:p>
        </w:tc>
      </w:tr>
      <w:tr>
        <w:trPr>
          <w:trHeight w:val="288" w:hRule="atLeast"/>
        </w:trPr>
        <w:tc>
          <w:tcPr>
            <w:tcW w:w="15879" w:type="dxa"/>
            <w:gridSpan w:val="21"/>
            <w:tcBorders>
              <w:top w:val="single" w:sz="4" w:space="0" w:color="000000"/>
              <w:left w:val="single" w:sz="4" w:space="0" w:color="000000"/>
              <w:bottom w:val="single" w:sz="4" w:space="0" w:color="000000"/>
              <w:right w:val="single" w:sz="4" w:space="0" w:color="000000"/>
            </w:tcBorders>
            <w:vAlign w:val="bottom"/>
          </w:tcPr>
          <w:p>
            <w:pPr>
              <w:pStyle w:val="Normal"/>
              <w:spacing w:lineRule="auto" w:line="240" w:before="0" w:after="0"/>
              <w:jc w:val="center"/>
              <w:rPr>
                <w:rFonts w:ascii="Times New Roman" w:hAnsi="Times New Roman" w:cs="Times New Roman"/>
                <w:b/>
                <w:bCs/>
                <w:color w:val="000000"/>
                <w:sz w:val="16"/>
                <w:szCs w:val="16"/>
                <w:lang w:eastAsia="ru-RU"/>
              </w:rPr>
            </w:pPr>
            <w:r>
              <w:rPr>
                <w:rFonts w:cs="Times New Roman" w:ascii="Times New Roman" w:hAnsi="Times New Roman"/>
                <w:b/>
                <w:bCs/>
                <w:color w:val="000000"/>
                <w:sz w:val="16"/>
                <w:szCs w:val="16"/>
              </w:rPr>
              <w:t>Процессная часть</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b/>
                <w:bCs/>
                <w:color w:val="000000"/>
                <w:sz w:val="20"/>
                <w:szCs w:val="20"/>
                <w:lang w:eastAsia="ru-RU"/>
              </w:rPr>
            </w:pPr>
            <w:r>
              <w:rPr>
                <w:rFonts w:eastAsia="Times New Roman" w:cs="Times New Roman" w:ascii="Times New Roman" w:hAnsi="Times New Roman"/>
                <w:b/>
                <w:bCs/>
                <w:color w:val="000000"/>
                <w:sz w:val="20"/>
                <w:szCs w:val="20"/>
                <w:lang w:eastAsia="ru-RU"/>
              </w:rPr>
            </w:r>
          </w:p>
        </w:tc>
      </w:tr>
      <w:tr>
        <w:trPr>
          <w:trHeight w:val="330" w:hRule="atLeast"/>
        </w:trPr>
        <w:tc>
          <w:tcPr>
            <w:tcW w:w="2820" w:type="dxa"/>
            <w:gridSpan w:val="3"/>
            <w:tcBorders>
              <w:top w:val="single" w:sz="4" w:space="0" w:color="000000"/>
              <w:left w:val="single" w:sz="4" w:space="0" w:color="000000"/>
              <w:right w:val="single" w:sz="4" w:space="0" w:color="000000"/>
            </w:tcBorders>
            <w:vAlign w:val="center"/>
          </w:tcPr>
          <w:p>
            <w:pPr>
              <w:pStyle w:val="Normal"/>
              <w:spacing w:lineRule="auto" w:line="240" w:before="0" w:after="0"/>
              <w:rPr>
                <w:rFonts w:ascii="Times New Roman" w:hAnsi="Times New Roman" w:eastAsia="Times New Roman" w:cs="Times New Roman"/>
                <w:color w:val="000000"/>
                <w:sz w:val="16"/>
                <w:szCs w:val="16"/>
                <w:lang w:eastAsia="ru-RU"/>
              </w:rPr>
            </w:pPr>
            <w:r>
              <w:rPr>
                <w:rFonts w:eastAsia="Times New Roman" w:cs="Times New Roman" w:ascii="Times New Roman" w:hAnsi="Times New Roman"/>
                <w:color w:val="000000"/>
                <w:sz w:val="16"/>
                <w:szCs w:val="16"/>
                <w:lang w:eastAsia="ru-RU"/>
              </w:rPr>
              <w:t xml:space="preserve">8.Разработка рабочей документации  </w:t>
              <w:br/>
              <w:t>на изготовление БМК</w:t>
            </w:r>
          </w:p>
        </w:tc>
        <w:tc>
          <w:tcPr>
            <w:tcW w:w="580" w:type="dxa"/>
            <w:gridSpan w:val="2"/>
            <w:tcBorders>
              <w:top w:val="single" w:sz="4" w:space="0" w:color="000000"/>
              <w:left w:val="single" w:sz="4" w:space="0" w:color="000000"/>
              <w:right w:val="single" w:sz="4" w:space="0" w:color="000000"/>
            </w:tcBorders>
            <w:vAlign w:val="center"/>
          </w:tcPr>
          <w:p>
            <w:pPr>
              <w:pStyle w:val="Normal"/>
              <w:spacing w:lineRule="auto" w:line="240" w:before="0" w:after="0"/>
              <w:rPr>
                <w:rFonts w:ascii="Times New Roman" w:hAnsi="Times New Roman" w:eastAsia="Times New Roman" w:cs="Times New Roman"/>
                <w:color w:val="000000"/>
                <w:sz w:val="14"/>
                <w:szCs w:val="14"/>
                <w:lang w:eastAsia="ru-RU"/>
              </w:rPr>
            </w:pPr>
            <w:r>
              <w:rPr>
                <w:rFonts w:eastAsia="Times New Roman" w:cs="Times New Roman" w:ascii="Times New Roman" w:hAnsi="Times New Roman"/>
                <w:color w:val="000000"/>
                <w:sz w:val="14"/>
                <w:szCs w:val="14"/>
                <w:lang w:eastAsia="ru-RU"/>
              </w:rPr>
              <w:t>огх</w:t>
            </w:r>
          </w:p>
        </w:tc>
        <w:tc>
          <w:tcPr>
            <w:tcW w:w="1001" w:type="dxa"/>
            <w:gridSpan w:val="4"/>
            <w:tcBorders>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2025</w:t>
            </w:r>
          </w:p>
        </w:tc>
        <w:tc>
          <w:tcPr>
            <w:tcW w:w="1887" w:type="dxa"/>
            <w:tcBorders>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14 000 000,00</w:t>
            </w:r>
          </w:p>
        </w:tc>
        <w:tc>
          <w:tcPr>
            <w:tcW w:w="3354" w:type="dxa"/>
            <w:gridSpan w:val="3"/>
            <w:tcBorders>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843" w:type="dxa"/>
            <w:gridSpan w:val="3"/>
            <w:tcBorders>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0,00</w:t>
            </w:r>
          </w:p>
        </w:tc>
        <w:tc>
          <w:tcPr>
            <w:tcW w:w="1692" w:type="dxa"/>
            <w:gridSpan w:val="2"/>
            <w:tcBorders>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14 000 000,00</w:t>
            </w:r>
          </w:p>
        </w:tc>
        <w:tc>
          <w:tcPr>
            <w:tcW w:w="695" w:type="dxa"/>
            <w:gridSpan w:val="2"/>
            <w:tcBorders>
              <w:bottom w:val="single" w:sz="4" w:space="0" w:color="000000"/>
              <w:right w:val="single" w:sz="4" w:space="0" w:color="000000"/>
            </w:tcBorders>
            <w:vAlign w:val="bottom"/>
          </w:tcPr>
          <w:p>
            <w:pPr>
              <w:pStyle w:val="Normal"/>
              <w:spacing w:lineRule="auto" w:line="240" w:before="0" w:after="0"/>
              <w:rPr>
                <w:rFonts w:ascii="Times New Roman" w:hAnsi="Times New Roman" w:eastAsia="Times New Roman" w:cs="Times New Roman"/>
                <w:color w:val="000000"/>
                <w:lang w:eastAsia="ru-RU"/>
              </w:rPr>
            </w:pPr>
            <w:r>
              <w:rPr>
                <w:rFonts w:eastAsia="Times New Roman" w:cs="Times New Roman" w:ascii="Times New Roman" w:hAnsi="Times New Roman"/>
                <w:color w:val="000000"/>
                <w:lang w:eastAsia="ru-RU"/>
              </w:rPr>
              <w:t> </w:t>
            </w:r>
          </w:p>
        </w:tc>
        <w:tc>
          <w:tcPr>
            <w:tcW w:w="2007" w:type="dxa"/>
            <w:tcBorders>
              <w:bottom w:val="single" w:sz="4" w:space="0" w:color="000000"/>
              <w:right w:val="single" w:sz="4" w:space="0" w:color="000000"/>
            </w:tcBorders>
            <w:vAlign w:val="bottom"/>
          </w:tcPr>
          <w:p>
            <w:pPr>
              <w:pStyle w:val="Normal"/>
              <w:spacing w:lineRule="auto" w:line="240" w:before="0" w:after="0"/>
              <w:rPr>
                <w:rFonts w:eastAsia="Times New Roman" w:cs="Calibri"/>
                <w:color w:val="000000"/>
                <w:lang w:eastAsia="ru-RU"/>
              </w:rPr>
            </w:pPr>
            <w:r>
              <w:rPr>
                <w:rFonts w:eastAsia="Times New Roman" w:cs="Calibri"/>
                <w:color w:val="000000"/>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288" w:hRule="atLeast"/>
        </w:trPr>
        <w:tc>
          <w:tcPr>
            <w:tcW w:w="3400" w:type="dxa"/>
            <w:gridSpan w:val="5"/>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t>Итого по годам процессная часть:</w:t>
              <w:tab/>
            </w:r>
          </w:p>
        </w:tc>
        <w:tc>
          <w:tcPr>
            <w:tcW w:w="1001" w:type="dxa"/>
            <w:gridSpan w:val="4"/>
            <w:tcBorders>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2025</w:t>
            </w:r>
          </w:p>
        </w:tc>
        <w:tc>
          <w:tcPr>
            <w:tcW w:w="1887" w:type="dxa"/>
            <w:tcBorders>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15 400 000,00</w:t>
            </w:r>
          </w:p>
        </w:tc>
        <w:tc>
          <w:tcPr>
            <w:tcW w:w="3354" w:type="dxa"/>
            <w:gridSpan w:val="3"/>
            <w:tcBorders>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0,00</w:t>
            </w:r>
          </w:p>
        </w:tc>
        <w:tc>
          <w:tcPr>
            <w:tcW w:w="1843" w:type="dxa"/>
            <w:gridSpan w:val="3"/>
            <w:tcBorders>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0,00</w:t>
            </w:r>
          </w:p>
        </w:tc>
        <w:tc>
          <w:tcPr>
            <w:tcW w:w="1692" w:type="dxa"/>
            <w:gridSpan w:val="2"/>
            <w:tcBorders>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15 400 000,00</w:t>
            </w:r>
          </w:p>
        </w:tc>
        <w:tc>
          <w:tcPr>
            <w:tcW w:w="695" w:type="dxa"/>
            <w:gridSpan w:val="2"/>
            <w:tcBorders>
              <w:bottom w:val="single" w:sz="4" w:space="0" w:color="000000"/>
              <w:right w:val="single" w:sz="4" w:space="0" w:color="000000"/>
            </w:tcBorders>
            <w:vAlign w:val="bottom"/>
          </w:tcPr>
          <w:p>
            <w:pPr>
              <w:pStyle w:val="Normal"/>
              <w:spacing w:lineRule="auto" w:line="240" w:before="0" w:after="0"/>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 </w:t>
            </w:r>
          </w:p>
        </w:tc>
        <w:tc>
          <w:tcPr>
            <w:tcW w:w="2007" w:type="dxa"/>
            <w:tcBorders>
              <w:bottom w:val="single" w:sz="4" w:space="0" w:color="000000"/>
              <w:right w:val="single" w:sz="4" w:space="0" w:color="000000"/>
            </w:tcBorders>
            <w:vAlign w:val="bottom"/>
          </w:tcPr>
          <w:p>
            <w:pPr>
              <w:pStyle w:val="Normal"/>
              <w:spacing w:lineRule="auto" w:line="240" w:before="0" w:after="0"/>
              <w:rPr>
                <w:rFonts w:eastAsia="Times New Roman" w:cs="Calibri"/>
                <w:color w:val="000000"/>
                <w:lang w:eastAsia="ru-RU"/>
              </w:rPr>
            </w:pPr>
            <w:r>
              <w:rPr>
                <w:rFonts w:eastAsia="Times New Roman" w:cs="Calibri"/>
                <w:color w:val="000000"/>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r>
        <w:trPr>
          <w:trHeight w:val="288" w:hRule="atLeast"/>
        </w:trPr>
        <w:tc>
          <w:tcPr>
            <w:tcW w:w="3400" w:type="dxa"/>
            <w:gridSpan w:val="5"/>
            <w:tcBorders>
              <w:top w:val="single" w:sz="4" w:space="0" w:color="000000"/>
              <w:left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t>Итого по подпрограмме:</w:t>
            </w:r>
          </w:p>
        </w:tc>
        <w:tc>
          <w:tcPr>
            <w:tcW w:w="1001" w:type="dxa"/>
            <w:gridSpan w:val="4"/>
            <w:tcBorders>
              <w:top w:val="single" w:sz="4" w:space="0" w:color="000000"/>
              <w:left w:val="single" w:sz="4" w:space="0" w:color="000000"/>
              <w:bottom w:val="single" w:sz="4" w:space="0" w:color="000000"/>
              <w:right w:val="single" w:sz="4" w:space="0" w:color="000000"/>
            </w:tcBorders>
            <w:vAlign w:val="bottom"/>
          </w:tcPr>
          <w:p>
            <w:pPr>
              <w:pStyle w:val="Normal"/>
              <w:snapToGrid w:val="false"/>
              <w:spacing w:lineRule="auto" w:line="240" w:before="0" w:after="0"/>
              <w:jc w:val="right"/>
              <w:rPr>
                <w:rFonts w:ascii="Times New Roman" w:hAnsi="Times New Roman" w:eastAsia="Times New Roman" w:cs="Times New Roman"/>
                <w:b/>
                <w:bCs/>
                <w:color w:val="000000"/>
                <w:sz w:val="16"/>
                <w:szCs w:val="16"/>
                <w:lang w:eastAsia="ru-RU"/>
              </w:rPr>
            </w:pPr>
            <w:r>
              <w:rPr>
                <w:rFonts w:eastAsia="Times New Roman" w:cs="Times New Roman" w:ascii="Times New Roman" w:hAnsi="Times New Roman"/>
                <w:b/>
                <w:bCs/>
                <w:color w:val="000000"/>
                <w:sz w:val="16"/>
                <w:szCs w:val="16"/>
                <w:lang w:eastAsia="ru-RU"/>
              </w:rPr>
            </w:r>
          </w:p>
        </w:tc>
        <w:tc>
          <w:tcPr>
            <w:tcW w:w="1887" w:type="dxa"/>
            <w:tcBorders>
              <w:top w:val="single" w:sz="4" w:space="0" w:color="000000"/>
              <w:left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30 991 363,97</w:t>
            </w:r>
          </w:p>
        </w:tc>
        <w:tc>
          <w:tcPr>
            <w:tcW w:w="3354" w:type="dxa"/>
            <w:gridSpan w:val="3"/>
            <w:tcBorders>
              <w:top w:val="single" w:sz="4" w:space="0" w:color="000000"/>
              <w:left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0,00</w:t>
            </w:r>
          </w:p>
        </w:tc>
        <w:tc>
          <w:tcPr>
            <w:tcW w:w="1843" w:type="dxa"/>
            <w:gridSpan w:val="3"/>
            <w:tcBorders>
              <w:top w:val="single" w:sz="4" w:space="0" w:color="000000"/>
              <w:left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1 148 153,50</w:t>
            </w:r>
          </w:p>
        </w:tc>
        <w:tc>
          <w:tcPr>
            <w:tcW w:w="1692" w:type="dxa"/>
            <w:gridSpan w:val="2"/>
            <w:tcBorders>
              <w:top w:val="single" w:sz="4" w:space="0" w:color="000000"/>
              <w:left w:val="single" w:sz="4" w:space="0" w:color="000000"/>
              <w:bottom w:val="single" w:sz="4" w:space="0" w:color="000000"/>
              <w:right w:val="single" w:sz="4" w:space="0" w:color="000000"/>
            </w:tcBorders>
            <w:vAlign w:val="bottom"/>
          </w:tcPr>
          <w:p>
            <w:pPr>
              <w:pStyle w:val="Normal"/>
              <w:spacing w:lineRule="auto" w:line="240" w:before="0" w:after="0"/>
              <w:jc w:val="right"/>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29 843 210,47</w:t>
            </w:r>
          </w:p>
        </w:tc>
        <w:tc>
          <w:tcPr>
            <w:tcW w:w="695" w:type="dxa"/>
            <w:gridSpan w:val="2"/>
            <w:tcBorders>
              <w:top w:val="single" w:sz="4" w:space="0" w:color="000000"/>
              <w:left w:val="single" w:sz="4" w:space="0" w:color="000000"/>
              <w:bottom w:val="single" w:sz="4" w:space="0" w:color="000000"/>
              <w:right w:val="single" w:sz="4" w:space="0" w:color="000000"/>
            </w:tcBorders>
            <w:vAlign w:val="bottom"/>
          </w:tcPr>
          <w:p>
            <w:pPr>
              <w:pStyle w:val="Normal"/>
              <w:spacing w:lineRule="auto" w:line="240" w:before="0" w:after="0"/>
              <w:rPr>
                <w:rFonts w:ascii="Times New Roman" w:hAnsi="Times New Roman" w:eastAsia="Times New Roman" w:cs="Times New Roman"/>
                <w:b/>
                <w:bCs/>
                <w:color w:val="000000"/>
                <w:lang w:eastAsia="ru-RU"/>
              </w:rPr>
            </w:pPr>
            <w:r>
              <w:rPr>
                <w:rFonts w:eastAsia="Times New Roman" w:cs="Times New Roman" w:ascii="Times New Roman" w:hAnsi="Times New Roman"/>
                <w:b/>
                <w:bCs/>
                <w:color w:val="000000"/>
                <w:lang w:eastAsia="ru-RU"/>
              </w:rPr>
              <w:t> </w:t>
            </w:r>
          </w:p>
        </w:tc>
        <w:tc>
          <w:tcPr>
            <w:tcW w:w="2007" w:type="dxa"/>
            <w:tcBorders>
              <w:top w:val="single" w:sz="4" w:space="0" w:color="000000"/>
              <w:left w:val="single" w:sz="4" w:space="0" w:color="000000"/>
              <w:bottom w:val="single" w:sz="4" w:space="0" w:color="000000"/>
              <w:right w:val="single" w:sz="4" w:space="0" w:color="000000"/>
            </w:tcBorders>
            <w:vAlign w:val="bottom"/>
          </w:tcPr>
          <w:p>
            <w:pPr>
              <w:pStyle w:val="Normal"/>
              <w:spacing w:lineRule="auto" w:line="240" w:before="0" w:after="0"/>
              <w:rPr>
                <w:rFonts w:eastAsia="Times New Roman" w:cs="Calibri"/>
                <w:color w:val="000000"/>
                <w:lang w:eastAsia="ru-RU"/>
              </w:rPr>
            </w:pPr>
            <w:r>
              <w:rPr>
                <w:rFonts w:eastAsia="Times New Roman" w:cs="Calibri"/>
                <w:color w:val="000000"/>
                <w:lang w:eastAsia="ru-RU"/>
              </w:rPr>
              <w:t> </w:t>
            </w:r>
          </w:p>
        </w:tc>
        <w:tc>
          <w:tcPr>
            <w:tcW w:w="29" w:type="dxa"/>
            <w:tcBorders/>
            <w:tcMar>
              <w:left w:w="0" w:type="dxa"/>
              <w:right w:w="0" w:type="dxa"/>
            </w:tcMar>
          </w:tcPr>
          <w:p>
            <w:pPr>
              <w:pStyle w:val="Normal"/>
              <w:snapToGrid w:val="false"/>
              <w:spacing w:before="0" w:after="200"/>
              <w:rPr>
                <w:rFonts w:ascii="Times New Roman" w:hAnsi="Times New Roman" w:eastAsia="Times New Roman" w:cs="Times New Roman"/>
                <w:color w:val="000000"/>
                <w:sz w:val="20"/>
                <w:szCs w:val="20"/>
                <w:lang w:eastAsia="ru-RU"/>
              </w:rPr>
            </w:pPr>
            <w:r>
              <w:rPr>
                <w:rFonts w:eastAsia="Times New Roman" w:cs="Times New Roman" w:ascii="Times New Roman" w:hAnsi="Times New Roman"/>
                <w:color w:val="000000"/>
                <w:sz w:val="20"/>
                <w:szCs w:val="20"/>
                <w:lang w:eastAsia="ru-RU"/>
              </w:rPr>
            </w:r>
          </w:p>
        </w:tc>
      </w:tr>
    </w:tbl>
    <w:p>
      <w:pPr>
        <w:pStyle w:val="Normal"/>
        <w:autoSpaceDE w:val="false"/>
        <w:spacing w:before="0" w:after="200"/>
        <w:rPr>
          <w:rFonts w:ascii="Times New Roman" w:hAnsi="Times New Roman" w:cs="Times New Roman"/>
        </w:rPr>
      </w:pPr>
      <w:r>
        <w:rPr>
          <w:rFonts w:cs="Times New Roman" w:ascii="Times New Roman" w:hAnsi="Times New Roman"/>
        </w:rPr>
      </w:r>
    </w:p>
    <w:sectPr>
      <w:footerReference w:type="default" r:id="rId5"/>
      <w:footerReference w:type="first" r:id="rId6"/>
      <w:type w:val="nextPage"/>
      <w:pgSz w:orient="landscape" w:w="16838" w:h="11906"/>
      <w:pgMar w:left="709" w:right="425" w:gutter="0" w:header="0" w:top="709" w:footer="720" w:bottom="776"/>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cc"/>
    <w:family w:val="swiss"/>
    <w:pitch w:val="variable"/>
  </w:font>
  <w:font w:name="Arial">
    <w:charset w:val="cc"/>
    <w:family w:val="swiss"/>
    <w:pitch w:val="variable"/>
  </w:font>
  <w:font w:name="Times New Roman">
    <w:charset w:val="cc"/>
    <w:family w:val="roman"/>
    <w:pitch w:val="variable"/>
  </w:font>
  <w:font w:name="Wingdings">
    <w:charset w:val="02"/>
    <w:family w:val="auto"/>
    <w:pitch w:val="variable"/>
  </w:font>
  <w:font w:name="Courier New">
    <w:charset w:val="cc"/>
    <w:family w:val="modern"/>
    <w:pitch w:val="default"/>
  </w:font>
  <w:font w:name="Liberation Serif">
    <w:altName w:val="Times New Roman"/>
    <w:charset w:val="80"/>
    <w:family w:val="roman"/>
    <w:pitch w:val="variable"/>
  </w:font>
  <w:font w:name="Tahoma">
    <w:charset w:val="cc"/>
    <w:family w:val="swiss"/>
    <w:pitch w:val="variable"/>
  </w:font>
  <w:font w:name="Calibri Light">
    <w:charset w:val="cc"/>
    <w:family w:val="swiss"/>
    <w:pitch w:val="variable"/>
  </w:font>
  <w:font w:name="Verdana">
    <w:charset w:val="cc"/>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jc w:val="center"/>
      <w:rPr/>
    </w:pPr>
    <w:r>
      <w:rPr/>
      <w:fldChar w:fldCharType="begin"/>
    </w:r>
    <w:r>
      <w:rPr/>
      <w:instrText xml:space="preserve"> PAGE </w:instrText>
    </w:r>
    <w:r>
      <w:rPr/>
      <w:fldChar w:fldCharType="separate"/>
    </w:r>
    <w:r>
      <w:rPr/>
      <w:t>1</w:t>
    </w:r>
    <w:r>
      <w:rP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jc w:val="center"/>
      <w:rPr/>
    </w:pPr>
    <w:r>
      <w:rPr/>
      <w:fldChar w:fldCharType="begin"/>
    </w:r>
    <w:r>
      <w:rPr/>
      <w:instrText xml:space="preserve"> PAGE </w:instrText>
    </w:r>
    <w:r>
      <w:rPr/>
      <w:fldChar w:fldCharType="separate"/>
    </w:r>
    <w:r>
      <w:rPr/>
      <w:t>6</w:t>
    </w:r>
    <w:r>
      <w:rPr/>
      <w:fldChar w:fldCharType="end"/>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pStyle w:val="Heading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2">
    <w:lvl w:ilvl="0">
      <w:start w:val="1"/>
      <w:numFmt w:val="decimal"/>
      <w:lvlText w:val="%1."/>
      <w:lvlJc w:val="left"/>
      <w:pPr>
        <w:tabs>
          <w:tab w:val="num" w:pos="0"/>
        </w:tabs>
        <w:ind w:left="720" w:hanging="360"/>
      </w:pPr>
      <w:rPr>
        <w:sz w:val="22"/>
        <w:rFonts w:eastAsia="Arial"/>
      </w:rPr>
    </w:lvl>
  </w:abstractNum>
  <w:num w:numId="1">
    <w:abstractNumId w:val="1"/>
  </w:num>
  <w:num w:numId="2">
    <w:abstractNumId w:val="2"/>
  </w:num>
</w:numbering>
</file>

<file path=word/settings.xml><?xml version="1.0" encoding="utf-8"?>
<w:settings xmlns:w="http://schemas.openxmlformats.org/wordprocessingml/2006/main">
  <w:zoom w:percent="110"/>
  <w:defaultTabStop w:val="708"/>
  <w:autoHyphenation w:val="true"/>
  <w:compat>
    <w:compatSetting w:name="compatibilityMode" w:uri="http://schemas.microsoft.com/office/word" w:val="11"/>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ource Han Serif CN" w:cs="Noto Sans Devanagari"/>
        <w:sz w:val="24"/>
        <w:szCs w:val="24"/>
        <w:lang w:val="en-US" w:eastAsia="zh-CN" w:bidi="hi-IN"/>
      </w:rPr>
    </w:rPrDefault>
    <w:pPrDefault>
      <w:pPr>
        <w:suppressAutoHyphens w:val="true"/>
      </w:pPr>
    </w:pPrDefault>
  </w:docDefaults>
  <w:style w:type="paragraph" w:styleId="Normal">
    <w:name w:val="Normal"/>
    <w:qFormat/>
    <w:pPr>
      <w:widowControl/>
      <w:bidi w:val="0"/>
      <w:spacing w:lineRule="auto" w:line="276" w:before="0" w:after="200"/>
    </w:pPr>
    <w:rPr>
      <w:rFonts w:ascii="Calibri" w:hAnsi="Calibri" w:eastAsia="Calibri" w:cs="Times New Roman"/>
      <w:color w:val="auto"/>
      <w:sz w:val="22"/>
      <w:szCs w:val="22"/>
      <w:lang w:val="ru-RU" w:bidi="ar-SA" w:eastAsia="zh-CN"/>
    </w:rPr>
  </w:style>
  <w:style w:type="paragraph" w:styleId="Heading1">
    <w:name w:val="Heading 1"/>
    <w:basedOn w:val="Normal"/>
    <w:next w:val="Normal"/>
    <w:qFormat/>
    <w:pPr>
      <w:keepNext w:val="true"/>
      <w:widowControl w:val="false"/>
      <w:numPr>
        <w:ilvl w:val="0"/>
        <w:numId w:val="1"/>
      </w:numPr>
      <w:suppressAutoHyphens w:val="true"/>
      <w:spacing w:lineRule="auto" w:line="240" w:before="240" w:after="60"/>
      <w:outlineLvl w:val="0"/>
    </w:pPr>
    <w:rPr>
      <w:rFonts w:ascii="Arial" w:hAnsi="Arial" w:eastAsia="Bitstream Vera Sans;MS Gothic" w:cs="Arial"/>
      <w:b/>
      <w:bCs/>
      <w:kern w:val="2"/>
      <w:sz w:val="32"/>
      <w:szCs w:val="32"/>
      <w:lang w:bidi="hi-IN"/>
    </w:rPr>
  </w:style>
  <w:style w:type="character" w:styleId="WW8Num1z0">
    <w:name w:val="WW8Num1z0"/>
    <w:qFormat/>
    <w:rPr>
      <w:rFonts w:ascii="Times New Roman" w:hAnsi="Times New Roman" w:cs="Times New Roman"/>
    </w:rPr>
  </w:style>
  <w:style w:type="character" w:styleId="WW8Num1z2">
    <w:name w:val="WW8Num1z2"/>
    <w:qFormat/>
    <w:rPr>
      <w:rFonts w:ascii="Wingdings" w:hAnsi="Wingdings" w:cs="Wingdings"/>
    </w:rPr>
  </w:style>
  <w:style w:type="character" w:styleId="WW8Num1z3">
    <w:name w:val="WW8Num1z3"/>
    <w:qFormat/>
    <w:rPr>
      <w:rFonts w:ascii="Symbol" w:hAnsi="Symbol" w:cs="Symbol"/>
    </w:rPr>
  </w:style>
  <w:style w:type="character" w:styleId="WW8Num1z4">
    <w:name w:val="WW8Num1z4"/>
    <w:qFormat/>
    <w:rPr>
      <w:rFonts w:ascii="Courier New" w:hAnsi="Courier New" w:cs="Courier New"/>
    </w:rPr>
  </w:style>
  <w:style w:type="character" w:styleId="WW8Num2z0">
    <w:name w:val="WW8Num2z0"/>
    <w:qFormat/>
    <w:rPr>
      <w:rFonts w:eastAsia="Times New Roman"/>
      <w:b w:val="false"/>
      <w:sz w:val="22"/>
    </w:rPr>
  </w:style>
  <w:style w:type="character" w:styleId="WW8Num3z0">
    <w:name w:val="WW8Num3z0"/>
    <w:qFormat/>
    <w:rPr>
      <w:rFonts w:ascii="Symbol" w:hAnsi="Symbol" w:cs="Symbol"/>
    </w:rPr>
  </w:style>
  <w:style w:type="character" w:styleId="WW8Num3z1">
    <w:name w:val="WW8Num3z1"/>
    <w:qFormat/>
    <w:rPr/>
  </w:style>
  <w:style w:type="character" w:styleId="WW8Num4z0">
    <w:name w:val="WW8Num4z0"/>
    <w:qFormat/>
    <w:rPr/>
  </w:style>
  <w:style w:type="character" w:styleId="WW8Num5z0">
    <w:name w:val="WW8Num5z0"/>
    <w:qFormat/>
    <w:rPr/>
  </w:style>
  <w:style w:type="character" w:styleId="WW8Num6z0">
    <w:name w:val="WW8Num6z0"/>
    <w:qFormat/>
    <w:rPr>
      <w:rFonts w:ascii="Symbol" w:hAnsi="Symbol" w:cs="Symbol"/>
    </w:rPr>
  </w:style>
  <w:style w:type="character" w:styleId="WW8Num6z1">
    <w:name w:val="WW8Num6z1"/>
    <w:qFormat/>
    <w:rPr>
      <w:rFonts w:ascii="Courier New" w:hAnsi="Courier New" w:cs="Courier New"/>
    </w:rPr>
  </w:style>
  <w:style w:type="character" w:styleId="WW8Num6z2">
    <w:name w:val="WW8Num6z2"/>
    <w:qFormat/>
    <w:rPr>
      <w:rFonts w:ascii="Wingdings" w:hAnsi="Wingdings" w:cs="Wingdings"/>
    </w:rPr>
  </w:style>
  <w:style w:type="character" w:styleId="WW8Num7z0">
    <w:name w:val="WW8Num7z0"/>
    <w:qFormat/>
    <w:rPr/>
  </w:style>
  <w:style w:type="character" w:styleId="WW8Num8z0">
    <w:name w:val="WW8Num8z0"/>
    <w:qFormat/>
    <w:rPr/>
  </w:style>
  <w:style w:type="character" w:styleId="WW8Num9z0">
    <w:name w:val="WW8Num9z0"/>
    <w:qFormat/>
    <w:rPr/>
  </w:style>
  <w:style w:type="character" w:styleId="WW8Num10z0">
    <w:name w:val="WW8Num10z0"/>
    <w:qFormat/>
    <w:rPr/>
  </w:style>
  <w:style w:type="character" w:styleId="WW8Num11z0">
    <w:name w:val="WW8Num11z0"/>
    <w:qFormat/>
    <w:rPr/>
  </w:style>
  <w:style w:type="character" w:styleId="WW8Num12z0">
    <w:name w:val="WW8Num12z0"/>
    <w:qFormat/>
    <w:rPr/>
  </w:style>
  <w:style w:type="character" w:styleId="WW8Num13z0">
    <w:name w:val="WW8Num13z0"/>
    <w:qFormat/>
    <w:rPr/>
  </w:style>
  <w:style w:type="character" w:styleId="WW8Num14z0">
    <w:name w:val="WW8Num14z0"/>
    <w:qFormat/>
    <w:rPr/>
  </w:style>
  <w:style w:type="character" w:styleId="WW8Num15z0">
    <w:name w:val="WW8Num15z0"/>
    <w:qFormat/>
    <w:rPr/>
  </w:style>
  <w:style w:type="character" w:styleId="WW8Num16z0">
    <w:name w:val="WW8Num16z0"/>
    <w:qFormat/>
    <w:rPr/>
  </w:style>
  <w:style w:type="character" w:styleId="WW8Num17z0">
    <w:name w:val="WW8Num17z0"/>
    <w:qFormat/>
    <w:rPr>
      <w:rFonts w:eastAsia="Times New Roman"/>
      <w:sz w:val="24"/>
    </w:rPr>
  </w:style>
  <w:style w:type="character" w:styleId="WW8Num18z0">
    <w:name w:val="WW8Num18z0"/>
    <w:qFormat/>
    <w:rPr/>
  </w:style>
  <w:style w:type="character" w:styleId="WW8Num19z0">
    <w:name w:val="WW8Num19z0"/>
    <w:qFormat/>
    <w:rPr>
      <w:rFonts w:eastAsia="Arial"/>
      <w:sz w:val="22"/>
    </w:rPr>
  </w:style>
  <w:style w:type="character" w:styleId="Style13">
    <w:name w:val="Основной шрифт абзаца"/>
    <w:qFormat/>
    <w:rPr/>
  </w:style>
  <w:style w:type="character" w:styleId="1">
    <w:name w:val="Заголовок 1 Знак"/>
    <w:qFormat/>
    <w:rPr>
      <w:rFonts w:ascii="Arial" w:hAnsi="Arial" w:eastAsia="Bitstream Vera Sans;MS Gothic" w:cs="Arial"/>
      <w:b/>
      <w:bCs/>
      <w:kern w:val="2"/>
      <w:sz w:val="32"/>
      <w:szCs w:val="32"/>
      <w:lang w:bidi="hi-IN"/>
    </w:rPr>
  </w:style>
  <w:style w:type="character" w:styleId="Style14">
    <w:name w:val="Основной текст Знак"/>
    <w:qFormat/>
    <w:rPr>
      <w:rFonts w:ascii="Liberation Serif;MS Gothic" w:hAnsi="Liberation Serif;MS Gothic" w:eastAsia="Bitstream Vera Sans;MS Gothic" w:cs="FreeSans;MS Gothic"/>
      <w:kern w:val="2"/>
      <w:sz w:val="24"/>
      <w:szCs w:val="24"/>
      <w:lang w:bidi="hi-IN"/>
    </w:rPr>
  </w:style>
  <w:style w:type="character" w:styleId="Style15">
    <w:name w:val="Подзаголовок Знак"/>
    <w:qFormat/>
    <w:rPr>
      <w:rFonts w:ascii="Times New Roman" w:hAnsi="Times New Roman" w:eastAsia="Bitstream Vera Sans;MS Gothic" w:cs="Times New Roman"/>
      <w:b/>
      <w:smallCaps/>
      <w:spacing w:val="60"/>
      <w:kern w:val="2"/>
      <w:sz w:val="52"/>
      <w:szCs w:val="24"/>
      <w:lang w:bidi="hi-IN"/>
    </w:rPr>
  </w:style>
  <w:style w:type="character" w:styleId="Style16">
    <w:name w:val="Верхний колонтитул Знак"/>
    <w:qFormat/>
    <w:rPr>
      <w:rFonts w:ascii="Liberation Serif;MS Gothic" w:hAnsi="Liberation Serif;MS Gothic" w:eastAsia="Bitstream Vera Sans;MS Gothic" w:cs="FreeSans;MS Gothic"/>
      <w:kern w:val="2"/>
      <w:sz w:val="24"/>
      <w:szCs w:val="24"/>
      <w:lang w:bidi="hi-IN"/>
    </w:rPr>
  </w:style>
  <w:style w:type="character" w:styleId="Style17">
    <w:name w:val="Нижний колонтитул Знак"/>
    <w:qFormat/>
    <w:rPr>
      <w:rFonts w:ascii="Times New Roman" w:hAnsi="Times New Roman" w:eastAsia="Bitstream Vera Sans;MS Gothic" w:cs="FreeSans;MS Gothic"/>
      <w:kern w:val="2"/>
      <w:sz w:val="16"/>
      <w:szCs w:val="24"/>
      <w:lang w:bidi="hi-IN"/>
    </w:rPr>
  </w:style>
  <w:style w:type="character" w:styleId="Style18">
    <w:name w:val="Текст выноски Знак"/>
    <w:qFormat/>
    <w:rPr>
      <w:rFonts w:ascii="Tahoma" w:hAnsi="Tahoma" w:eastAsia="Bitstream Vera Sans;MS Gothic" w:cs="Mangal"/>
      <w:kern w:val="2"/>
      <w:sz w:val="16"/>
      <w:szCs w:val="14"/>
      <w:lang w:bidi="hi-IN"/>
    </w:rPr>
  </w:style>
  <w:style w:type="character" w:styleId="Hyperlink">
    <w:name w:val="Hyperlink"/>
    <w:rPr>
      <w:color w:val="0000FF"/>
      <w:u w:val="single"/>
    </w:rPr>
  </w:style>
  <w:style w:type="character" w:styleId="FollowedHyperlink">
    <w:name w:val="FollowedHyperlink"/>
    <w:rPr>
      <w:color w:val="800080"/>
      <w:u w:val="single"/>
    </w:rPr>
  </w:style>
  <w:style w:type="character" w:styleId="FontStyle11">
    <w:name w:val="Font Style11"/>
    <w:qFormat/>
    <w:rPr>
      <w:rFonts w:ascii="Times New Roman" w:hAnsi="Times New Roman" w:cs="Times New Roman"/>
      <w:b/>
      <w:bCs/>
      <w:sz w:val="32"/>
      <w:szCs w:val="32"/>
    </w:rPr>
  </w:style>
  <w:style w:type="character" w:styleId="Strong">
    <w:name w:val="Strong"/>
    <w:qFormat/>
    <w:rPr>
      <w:b/>
      <w:bCs/>
    </w:rPr>
  </w:style>
  <w:style w:type="character" w:styleId="11">
    <w:name w:val="Основной текст Знак1"/>
    <w:qFormat/>
    <w:rPr>
      <w:rFonts w:ascii="Times New Roman" w:hAnsi="Times New Roman" w:cs="Times New Roman"/>
      <w:spacing w:val="7"/>
      <w:sz w:val="21"/>
      <w:szCs w:val="21"/>
      <w:u w:val="none"/>
    </w:rPr>
  </w:style>
  <w:style w:type="character" w:styleId="Style19">
    <w:name w:val="Заголовок Знак"/>
    <w:qFormat/>
    <w:rPr>
      <w:rFonts w:ascii="Times New Roman" w:hAnsi="Times New Roman" w:eastAsia="Times New Roman" w:cs="Times New Roman"/>
      <w:i/>
      <w:spacing w:val="-20"/>
      <w:kern w:val="2"/>
      <w:sz w:val="48"/>
    </w:rPr>
  </w:style>
  <w:style w:type="character" w:styleId="Heading1Char">
    <w:name w:val="Heading 1 Char"/>
    <w:qFormat/>
    <w:rPr>
      <w:rFonts w:ascii="Times New Roman" w:hAnsi="Times New Roman" w:cs="Times New Roman"/>
      <w:b/>
      <w:bCs/>
      <w:kern w:val="2"/>
      <w:sz w:val="32"/>
      <w:szCs w:val="32"/>
      <w:lang w:bidi="ar-SA"/>
    </w:rPr>
  </w:style>
  <w:style w:type="character" w:styleId="PageNumber">
    <w:name w:val="Page Number"/>
    <w:rPr>
      <w:rFonts w:cs="Times New Roman"/>
    </w:rPr>
  </w:style>
  <w:style w:type="character" w:styleId="2">
    <w:name w:val="Основной текст с отступом 2 Знак"/>
    <w:qFormat/>
    <w:rPr>
      <w:rFonts w:ascii="Times New Roman" w:hAnsi="Times New Roman" w:eastAsia="Times New Roman" w:cs="Times New Roman"/>
      <w:sz w:val="24"/>
    </w:rPr>
  </w:style>
  <w:style w:type="character" w:styleId="21">
    <w:name w:val="Основной текст 2 Знак"/>
    <w:qFormat/>
    <w:rPr>
      <w:rFonts w:ascii="Times New Roman" w:hAnsi="Times New Roman" w:eastAsia="Times New Roman" w:cs="Times New Roman"/>
      <w:sz w:val="24"/>
    </w:rPr>
  </w:style>
  <w:style w:type="character" w:styleId="22">
    <w:name w:val="Название Знак2"/>
    <w:qFormat/>
    <w:rPr>
      <w:rFonts w:ascii="Times New Roman" w:hAnsi="Times New Roman" w:eastAsia="Times New Roman" w:cs="Times New Roman"/>
      <w:i/>
      <w:spacing w:val="-20"/>
      <w:kern w:val="2"/>
      <w:sz w:val="48"/>
    </w:rPr>
  </w:style>
  <w:style w:type="character" w:styleId="Style20">
    <w:name w:val="Название Знак"/>
    <w:qFormat/>
    <w:rPr>
      <w:rFonts w:ascii="Calibri Light" w:hAnsi="Calibri Light" w:eastAsia="Times New Roman" w:cs="Times New Roman"/>
      <w:spacing w:val="-10"/>
      <w:kern w:val="2"/>
      <w:sz w:val="56"/>
      <w:szCs w:val="56"/>
    </w:rPr>
  </w:style>
  <w:style w:type="character" w:styleId="12">
    <w:name w:val="Название Знак1"/>
    <w:qFormat/>
    <w:rPr>
      <w:rFonts w:ascii="Calibri Light" w:hAnsi="Calibri Light" w:eastAsia="Times New Roman" w:cs="Times New Roman"/>
      <w:spacing w:val="-10"/>
      <w:kern w:val="2"/>
      <w:sz w:val="56"/>
      <w:szCs w:val="56"/>
    </w:rPr>
  </w:style>
  <w:style w:type="character" w:styleId="Style21">
    <w:name w:val="Знак примечания"/>
    <w:qFormat/>
    <w:rPr>
      <w:sz w:val="16"/>
      <w:szCs w:val="16"/>
    </w:rPr>
  </w:style>
  <w:style w:type="character" w:styleId="Style22">
    <w:name w:val="Текст примечания Знак"/>
    <w:qFormat/>
    <w:rPr/>
  </w:style>
  <w:style w:type="character" w:styleId="Style23">
    <w:name w:val="Тема примечания Знак"/>
    <w:qFormat/>
    <w:rPr>
      <w:b/>
      <w:bCs/>
    </w:rPr>
  </w:style>
  <w:style w:type="character" w:styleId="3">
    <w:name w:val="Название Знак3"/>
    <w:qFormat/>
    <w:rPr>
      <w:rFonts w:ascii="Calibri Light" w:hAnsi="Calibri Light" w:eastAsia="Times New Roman" w:cs="Times New Roman"/>
      <w:spacing w:val="-10"/>
      <w:kern w:val="2"/>
      <w:sz w:val="56"/>
      <w:szCs w:val="56"/>
    </w:rPr>
  </w:style>
  <w:style w:type="paragraph" w:styleId="Heading">
    <w:name w:val="Heading"/>
    <w:basedOn w:val="Normal"/>
    <w:next w:val="Subtitle"/>
    <w:qFormat/>
    <w:pPr>
      <w:pBdr>
        <w:bottom w:val="single" w:sz="24" w:space="5" w:color="000000"/>
      </w:pBdr>
      <w:spacing w:lineRule="exact" w:line="400" w:before="0" w:after="60"/>
      <w:jc w:val="center"/>
    </w:pPr>
    <w:rPr>
      <w:rFonts w:ascii="Times New Roman" w:hAnsi="Times New Roman" w:eastAsia="Times New Roman" w:cs="Times New Roman"/>
      <w:i/>
      <w:spacing w:val="-20"/>
      <w:kern w:val="2"/>
      <w:sz w:val="48"/>
      <w:szCs w:val="20"/>
    </w:rPr>
  </w:style>
  <w:style w:type="paragraph" w:styleId="BodyText">
    <w:name w:val="Body Text"/>
    <w:basedOn w:val="Normal"/>
    <w:pPr>
      <w:widowControl w:val="false"/>
      <w:suppressAutoHyphens w:val="true"/>
      <w:spacing w:lineRule="auto" w:line="240" w:before="0" w:after="120"/>
    </w:pPr>
    <w:rPr>
      <w:rFonts w:ascii="Liberation Serif;MS Gothic" w:hAnsi="Liberation Serif;MS Gothic" w:eastAsia="Bitstream Vera Sans;MS Gothic" w:cs="FreeSans;MS Gothic"/>
      <w:kern w:val="2"/>
      <w:sz w:val="24"/>
      <w:szCs w:val="24"/>
      <w:lang w:bidi="hi-IN"/>
    </w:rPr>
  </w:style>
  <w:style w:type="paragraph" w:styleId="List">
    <w:name w:val="List"/>
    <w:basedOn w:val="BodyText"/>
    <w:pPr/>
    <w:rPr>
      <w:rFonts w:cs="Noto Sans Devanagari"/>
    </w:rPr>
  </w:style>
  <w:style w:type="paragraph" w:styleId="Caption">
    <w:name w:val="Caption"/>
    <w:basedOn w:val="Normal"/>
    <w:qFormat/>
    <w:pPr>
      <w:suppressLineNumbers/>
      <w:spacing w:before="120" w:after="120"/>
    </w:pPr>
    <w:rPr>
      <w:rFonts w:cs="Noto Sans Devanagari"/>
      <w:i/>
      <w:iCs/>
      <w:sz w:val="24"/>
      <w:szCs w:val="24"/>
    </w:rPr>
  </w:style>
  <w:style w:type="paragraph" w:styleId="Index">
    <w:name w:val="Index"/>
    <w:basedOn w:val="Normal"/>
    <w:qFormat/>
    <w:pPr>
      <w:suppressLineNumbers/>
    </w:pPr>
    <w:rPr>
      <w:rFonts w:cs="Noto Sans Devanagari"/>
    </w:rPr>
  </w:style>
  <w:style w:type="paragraph" w:styleId="WW-">
    <w:name w:val="WW-Заголовок"/>
    <w:basedOn w:val="Normal"/>
    <w:next w:val="Subtitle"/>
    <w:qFormat/>
    <w:pPr>
      <w:widowControl w:val="false"/>
      <w:pBdr>
        <w:bottom w:val="single" w:sz="20" w:space="5" w:color="000000"/>
      </w:pBdr>
      <w:suppressAutoHyphens w:val="true"/>
      <w:spacing w:lineRule="exact" w:line="400" w:before="0" w:after="60"/>
      <w:jc w:val="center"/>
    </w:pPr>
    <w:rPr>
      <w:rFonts w:ascii="Times New Roman" w:hAnsi="Times New Roman" w:eastAsia="Bitstream Vera Sans;MS Gothic" w:cs="Times New Roman"/>
      <w:i/>
      <w:spacing w:val="-20"/>
      <w:kern w:val="2"/>
      <w:sz w:val="48"/>
      <w:szCs w:val="24"/>
      <w:lang w:bidi="hi-IN"/>
    </w:rPr>
  </w:style>
  <w:style w:type="paragraph" w:styleId="Subtitle">
    <w:name w:val="Subtitle"/>
    <w:basedOn w:val="Normal"/>
    <w:next w:val="BodyText"/>
    <w:qFormat/>
    <w:pPr>
      <w:widowControl w:val="false"/>
      <w:suppressAutoHyphens w:val="true"/>
      <w:spacing w:lineRule="auto" w:line="240" w:before="0" w:after="60"/>
      <w:jc w:val="center"/>
    </w:pPr>
    <w:rPr>
      <w:rFonts w:ascii="Times New Roman" w:hAnsi="Times New Roman" w:eastAsia="Bitstream Vera Sans;MS Gothic" w:cs="Times New Roman"/>
      <w:b/>
      <w:smallCaps/>
      <w:spacing w:val="60"/>
      <w:kern w:val="2"/>
      <w:sz w:val="52"/>
      <w:szCs w:val="24"/>
      <w:lang w:bidi="hi-IN"/>
    </w:rPr>
  </w:style>
  <w:style w:type="paragraph" w:styleId="HeaderandFooter">
    <w:name w:val="Header and Footer"/>
    <w:basedOn w:val="Normal"/>
    <w:qFormat/>
    <w:pPr>
      <w:suppressLineNumbers/>
      <w:tabs>
        <w:tab w:val="clear" w:pos="708"/>
        <w:tab w:val="center" w:pos="4986" w:leader="none"/>
        <w:tab w:val="right" w:pos="9972" w:leader="none"/>
      </w:tabs>
    </w:pPr>
    <w:rPr/>
  </w:style>
  <w:style w:type="paragraph" w:styleId="Header">
    <w:name w:val="Header"/>
    <w:basedOn w:val="Normal"/>
    <w:pPr>
      <w:widowControl w:val="false"/>
      <w:suppressAutoHyphens w:val="true"/>
      <w:spacing w:lineRule="auto" w:line="240" w:before="0" w:after="0"/>
    </w:pPr>
    <w:rPr>
      <w:rFonts w:ascii="Liberation Serif;MS Gothic" w:hAnsi="Liberation Serif;MS Gothic" w:eastAsia="Bitstream Vera Sans;MS Gothic" w:cs="FreeSans;MS Gothic"/>
      <w:kern w:val="2"/>
      <w:sz w:val="24"/>
      <w:szCs w:val="24"/>
      <w:lang w:bidi="hi-IN"/>
    </w:rPr>
  </w:style>
  <w:style w:type="paragraph" w:styleId="Footer">
    <w:name w:val="Footer"/>
    <w:basedOn w:val="Normal"/>
    <w:pPr>
      <w:widowControl w:val="false"/>
      <w:suppressAutoHyphens w:val="true"/>
      <w:spacing w:lineRule="auto" w:line="240" w:before="0" w:after="0"/>
    </w:pPr>
    <w:rPr>
      <w:rFonts w:ascii="Times New Roman" w:hAnsi="Times New Roman" w:eastAsia="Bitstream Vera Sans;MS Gothic" w:cs="FreeSans;MS Gothic"/>
      <w:kern w:val="2"/>
      <w:sz w:val="16"/>
      <w:szCs w:val="24"/>
      <w:lang w:bidi="hi-IN"/>
    </w:rPr>
  </w:style>
  <w:style w:type="paragraph" w:styleId="Style24">
    <w:name w:val="Содержимое таблицы"/>
    <w:basedOn w:val="Normal"/>
    <w:qFormat/>
    <w:pPr>
      <w:suppressLineNumbers/>
      <w:suppressAutoHyphens w:val="true"/>
      <w:spacing w:lineRule="auto" w:line="240" w:before="0" w:after="0"/>
    </w:pPr>
    <w:rPr>
      <w:rFonts w:ascii="Times New Roman" w:hAnsi="Times New Roman" w:eastAsia="Times New Roman" w:cs="Times New Roman"/>
      <w:sz w:val="24"/>
      <w:szCs w:val="20"/>
    </w:rPr>
  </w:style>
  <w:style w:type="paragraph" w:styleId="Style25">
    <w:name w:val="Название документа"/>
    <w:basedOn w:val="Normal"/>
    <w:next w:val="Heading1"/>
    <w:qFormat/>
    <w:pPr>
      <w:keepNext w:val="true"/>
      <w:pBdr>
        <w:top w:val="single" w:sz="18" w:space="1" w:color="FFFFFF"/>
        <w:left w:val="single" w:sz="18" w:space="1" w:color="FFFFFF"/>
        <w:bottom w:val="single" w:sz="18" w:space="1" w:color="FFFFFF"/>
        <w:right w:val="single" w:sz="18" w:space="1" w:color="FFFFFF"/>
      </w:pBdr>
      <w:shd w:fill="AAAAAA" w:val="clear"/>
      <w:spacing w:lineRule="atLeast" w:line="480" w:before="240" w:after="0"/>
      <w:ind w:hanging="0" w:left="60" w:right="60"/>
    </w:pPr>
    <w:rPr>
      <w:rFonts w:ascii="Times New Roman" w:hAnsi="Times New Roman" w:eastAsia="Times New Roman" w:cs="Times New Roman"/>
      <w:color w:val="000000"/>
      <w:spacing w:val="-25"/>
      <w:kern w:val="2"/>
      <w:sz w:val="56"/>
      <w:szCs w:val="20"/>
      <w:vertAlign w:val="superscript"/>
    </w:rPr>
  </w:style>
  <w:style w:type="paragraph" w:styleId="Style26">
    <w:name w:val="Обычный (веб)"/>
    <w:basedOn w:val="Normal"/>
    <w:qFormat/>
    <w:pPr>
      <w:spacing w:lineRule="auto" w:line="240" w:before="30" w:after="30"/>
    </w:pPr>
    <w:rPr>
      <w:rFonts w:ascii="Arial" w:hAnsi="Arial" w:eastAsia="Times New Roman" w:cs="Arial"/>
      <w:color w:val="332E2D"/>
      <w:spacing w:val="2"/>
      <w:sz w:val="24"/>
      <w:szCs w:val="24"/>
    </w:rPr>
  </w:style>
  <w:style w:type="paragraph" w:styleId="Style27">
    <w:name w:val="Текст выноски"/>
    <w:basedOn w:val="Normal"/>
    <w:qFormat/>
    <w:pPr>
      <w:widowControl w:val="false"/>
      <w:suppressAutoHyphens w:val="true"/>
      <w:spacing w:lineRule="auto" w:line="240" w:before="0" w:after="0"/>
    </w:pPr>
    <w:rPr>
      <w:rFonts w:ascii="Tahoma" w:hAnsi="Tahoma" w:eastAsia="Bitstream Vera Sans;MS Gothic" w:cs="Mangal"/>
      <w:kern w:val="2"/>
      <w:sz w:val="16"/>
      <w:szCs w:val="14"/>
      <w:lang w:bidi="hi-IN"/>
    </w:rPr>
  </w:style>
  <w:style w:type="paragraph" w:styleId="ConsPlusNormal">
    <w:name w:val="ConsPlusNormal"/>
    <w:qFormat/>
    <w:pPr>
      <w:widowControl w:val="false"/>
      <w:suppressAutoHyphens w:val="true"/>
      <w:autoSpaceDE w:val="false"/>
      <w:bidi w:val="0"/>
      <w:ind w:firstLine="720" w:left="0" w:right="0"/>
    </w:pPr>
    <w:rPr>
      <w:rFonts w:ascii="Arial" w:hAnsi="Arial" w:eastAsia="Arial" w:cs="Arial"/>
      <w:color w:val="auto"/>
      <w:sz w:val="20"/>
      <w:szCs w:val="20"/>
      <w:lang w:val="ru-RU" w:bidi="ar-SA" w:eastAsia="zh-CN"/>
    </w:rPr>
  </w:style>
  <w:style w:type="paragraph" w:styleId="Style110">
    <w:name w:val="Style1"/>
    <w:basedOn w:val="Normal"/>
    <w:qFormat/>
    <w:pPr>
      <w:widowControl w:val="false"/>
      <w:autoSpaceDE w:val="false"/>
      <w:spacing w:lineRule="auto" w:line="240" w:before="0" w:after="0"/>
    </w:pPr>
    <w:rPr>
      <w:rFonts w:ascii="Times New Roman" w:hAnsi="Times New Roman" w:eastAsia="Calibri" w:cs="Times New Roman"/>
      <w:sz w:val="24"/>
      <w:szCs w:val="24"/>
    </w:rPr>
  </w:style>
  <w:style w:type="paragraph" w:styleId="Style61">
    <w:name w:val="Style6"/>
    <w:basedOn w:val="Normal"/>
    <w:qFormat/>
    <w:pPr>
      <w:widowControl w:val="false"/>
      <w:autoSpaceDE w:val="false"/>
      <w:spacing w:lineRule="auto" w:line="240" w:before="0" w:after="0"/>
    </w:pPr>
    <w:rPr>
      <w:rFonts w:ascii="Times New Roman" w:hAnsi="Times New Roman" w:eastAsia="Calibri" w:cs="Times New Roman"/>
      <w:sz w:val="24"/>
      <w:szCs w:val="24"/>
    </w:rPr>
  </w:style>
  <w:style w:type="paragraph" w:styleId="Style28">
    <w:name w:val="Style2"/>
    <w:basedOn w:val="Normal"/>
    <w:qFormat/>
    <w:pPr>
      <w:widowControl w:val="false"/>
      <w:autoSpaceDE w:val="false"/>
      <w:spacing w:lineRule="auto" w:line="240" w:before="0" w:after="0"/>
    </w:pPr>
    <w:rPr>
      <w:rFonts w:ascii="Times New Roman" w:hAnsi="Times New Roman" w:eastAsia="Calibri" w:cs="Times New Roman"/>
      <w:sz w:val="24"/>
      <w:szCs w:val="24"/>
    </w:rPr>
  </w:style>
  <w:style w:type="paragraph" w:styleId="Style29">
    <w:name w:val="Абзац списка"/>
    <w:basedOn w:val="Normal"/>
    <w:qFormat/>
    <w:pPr>
      <w:spacing w:before="0" w:after="200"/>
      <w:ind w:hanging="0" w:left="720" w:right="0"/>
      <w:contextualSpacing/>
    </w:pPr>
    <w:rPr/>
  </w:style>
  <w:style w:type="paragraph"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Normal"/>
    <w:qFormat/>
    <w:pPr>
      <w:spacing w:lineRule="auto" w:line="240" w:before="280" w:after="280"/>
    </w:pPr>
    <w:rPr>
      <w:rFonts w:ascii="Tahoma" w:hAnsi="Tahoma" w:eastAsia="Times New Roman" w:cs="Times New Roman"/>
      <w:sz w:val="20"/>
      <w:szCs w:val="20"/>
      <w:lang w:val="en-US"/>
    </w:rPr>
  </w:style>
  <w:style w:type="paragraph" w:styleId="17">
    <w:name w:val="Знак Знак17"/>
    <w:basedOn w:val="Normal"/>
    <w:qFormat/>
    <w:pPr>
      <w:widowControl w:val="false"/>
      <w:spacing w:lineRule="exact" w:line="240" w:before="0" w:after="160"/>
      <w:jc w:val="right"/>
    </w:pPr>
    <w:rPr>
      <w:rFonts w:ascii="Times New Roman" w:hAnsi="Times New Roman" w:eastAsia="Times New Roman" w:cs="Times New Roman"/>
      <w:sz w:val="20"/>
      <w:szCs w:val="20"/>
      <w:lang w:val="en-US" w:eastAsia="en-US"/>
    </w:rPr>
  </w:style>
  <w:style w:type="paragraph" w:styleId="Style30">
    <w:name w:val="Без интервала"/>
    <w:qFormat/>
    <w:pPr>
      <w:widowControl/>
      <w:bidi w:val="0"/>
    </w:pPr>
    <w:rPr>
      <w:rFonts w:ascii="Calibri" w:hAnsi="Calibri" w:eastAsia="Calibri" w:cs="Times New Roman"/>
      <w:color w:val="auto"/>
      <w:sz w:val="22"/>
      <w:szCs w:val="22"/>
      <w:lang w:val="ru-RU" w:bidi="ar-SA" w:eastAsia="zh-CN"/>
    </w:rPr>
  </w:style>
  <w:style w:type="paragraph" w:styleId="ConsPlusCell">
    <w:name w:val="ConsPlusCell"/>
    <w:qFormat/>
    <w:pPr>
      <w:widowControl w:val="false"/>
      <w:autoSpaceDE w:val="false"/>
      <w:bidi w:val="0"/>
    </w:pPr>
    <w:rPr>
      <w:rFonts w:ascii="Arial" w:hAnsi="Arial" w:eastAsia="Times New Roman" w:cs="Arial"/>
      <w:color w:val="auto"/>
      <w:sz w:val="20"/>
      <w:szCs w:val="20"/>
      <w:lang w:val="ru-RU" w:bidi="ar-SA" w:eastAsia="zh-CN"/>
    </w:rPr>
  </w:style>
  <w:style w:type="paragraph" w:styleId="ConsPlusTitle">
    <w:name w:val="ConsPlusTitle"/>
    <w:qFormat/>
    <w:pPr>
      <w:widowControl w:val="false"/>
      <w:autoSpaceDE w:val="false"/>
      <w:bidi w:val="0"/>
    </w:pPr>
    <w:rPr>
      <w:rFonts w:ascii="Arial" w:hAnsi="Arial" w:eastAsia="Times New Roman" w:cs="Arial"/>
      <w:b/>
      <w:bCs/>
      <w:color w:val="auto"/>
      <w:sz w:val="20"/>
      <w:szCs w:val="20"/>
      <w:lang w:val="ru-RU" w:bidi="ar-SA" w:eastAsia="zh-CN"/>
    </w:rPr>
  </w:style>
  <w:style w:type="paragraph" w:styleId="Consplusnormal1">
    <w:name w:val="consplusnormal1"/>
    <w:basedOn w:val="Normal"/>
    <w:qFormat/>
    <w:pPr>
      <w:autoSpaceDE w:val="false"/>
      <w:spacing w:lineRule="auto" w:line="240" w:before="0" w:after="0"/>
      <w:ind w:firstLine="720" w:left="0" w:right="0"/>
    </w:pPr>
    <w:rPr>
      <w:rFonts w:ascii="Arial" w:hAnsi="Arial" w:cs="Arial"/>
      <w:sz w:val="20"/>
      <w:szCs w:val="20"/>
    </w:rPr>
  </w:style>
  <w:style w:type="paragraph" w:styleId="Style41">
    <w:name w:val="Style4"/>
    <w:basedOn w:val="Normal"/>
    <w:qFormat/>
    <w:pPr>
      <w:widowControl w:val="false"/>
      <w:autoSpaceDE w:val="false"/>
      <w:spacing w:lineRule="auto" w:line="240" w:before="0" w:after="0"/>
    </w:pPr>
    <w:rPr>
      <w:rFonts w:ascii="Times New Roman" w:hAnsi="Times New Roman" w:cs="Times New Roman"/>
      <w:sz w:val="24"/>
      <w:szCs w:val="24"/>
    </w:rPr>
  </w:style>
  <w:style w:type="paragraph" w:styleId="Style31">
    <w:name w:val="Style3"/>
    <w:basedOn w:val="Normal"/>
    <w:qFormat/>
    <w:pPr>
      <w:widowControl w:val="false"/>
      <w:autoSpaceDE w:val="false"/>
      <w:spacing w:lineRule="auto" w:line="240" w:before="0" w:after="0"/>
    </w:pPr>
    <w:rPr>
      <w:rFonts w:ascii="Times New Roman" w:hAnsi="Times New Roman" w:cs="Times New Roman"/>
      <w:sz w:val="24"/>
      <w:szCs w:val="24"/>
    </w:rPr>
  </w:style>
  <w:style w:type="paragraph" w:styleId="Style51">
    <w:name w:val="Style5"/>
    <w:basedOn w:val="Normal"/>
    <w:qFormat/>
    <w:pPr>
      <w:widowControl w:val="false"/>
      <w:autoSpaceDE w:val="false"/>
      <w:spacing w:lineRule="auto" w:line="240" w:before="0" w:after="0"/>
    </w:pPr>
    <w:rPr>
      <w:rFonts w:ascii="Times New Roman" w:hAnsi="Times New Roman" w:cs="Times New Roman"/>
      <w:sz w:val="24"/>
      <w:szCs w:val="24"/>
    </w:rPr>
  </w:style>
  <w:style w:type="paragraph" w:styleId="13">
    <w:name w:val="Абзац списка1"/>
    <w:basedOn w:val="Normal"/>
    <w:qFormat/>
    <w:pPr>
      <w:suppressAutoHyphens w:val="true"/>
      <w:ind w:hanging="0" w:left="720" w:right="0"/>
    </w:pPr>
    <w:rPr>
      <w:rFonts w:eastAsia="Times New Roman" w:cs="Calibri"/>
    </w:rPr>
  </w:style>
  <w:style w:type="paragraph" w:styleId="ConsPlusNonformat">
    <w:name w:val="ConsPlusNonformat"/>
    <w:qFormat/>
    <w:pPr>
      <w:widowControl w:val="false"/>
      <w:autoSpaceDE w:val="false"/>
      <w:bidi w:val="0"/>
    </w:pPr>
    <w:rPr>
      <w:rFonts w:ascii="Courier New" w:hAnsi="Courier New" w:eastAsia="Times New Roman" w:cs="Courier New"/>
      <w:color w:val="auto"/>
      <w:sz w:val="20"/>
      <w:szCs w:val="20"/>
      <w:lang w:val="ru-RU" w:bidi="ar-SA" w:eastAsia="zh-CN"/>
    </w:rPr>
  </w:style>
  <w:style w:type="paragraph" w:styleId="ConsPlusDocList">
    <w:name w:val="ConsPlusDocList"/>
    <w:qFormat/>
    <w:pPr>
      <w:widowControl w:val="false"/>
      <w:autoSpaceDE w:val="false"/>
      <w:bidi w:val="0"/>
    </w:pPr>
    <w:rPr>
      <w:rFonts w:ascii="Courier New" w:hAnsi="Courier New" w:eastAsia="Times New Roman" w:cs="Courier New"/>
      <w:color w:val="auto"/>
      <w:sz w:val="20"/>
      <w:szCs w:val="20"/>
      <w:lang w:val="ru-RU" w:bidi="ar-SA" w:eastAsia="zh-CN"/>
    </w:rPr>
  </w:style>
  <w:style w:type="paragraph" w:styleId="23">
    <w:name w:val="Основной текст с отступом 2"/>
    <w:basedOn w:val="Normal"/>
    <w:qFormat/>
    <w:pPr>
      <w:spacing w:lineRule="auto" w:line="480" w:before="0" w:after="120"/>
      <w:ind w:hanging="0" w:left="283" w:right="0"/>
    </w:pPr>
    <w:rPr>
      <w:rFonts w:ascii="Times New Roman" w:hAnsi="Times New Roman" w:eastAsia="Times New Roman" w:cs="Times New Roman"/>
      <w:sz w:val="24"/>
      <w:szCs w:val="20"/>
    </w:rPr>
  </w:style>
  <w:style w:type="paragraph" w:styleId="24">
    <w:name w:val="Основной текст 2"/>
    <w:basedOn w:val="Normal"/>
    <w:qFormat/>
    <w:pPr>
      <w:spacing w:lineRule="auto" w:line="480" w:before="0" w:after="120"/>
    </w:pPr>
    <w:rPr>
      <w:rFonts w:ascii="Times New Roman" w:hAnsi="Times New Roman" w:eastAsia="Times New Roman" w:cs="Times New Roman"/>
      <w:sz w:val="24"/>
      <w:szCs w:val="20"/>
    </w:rPr>
  </w:style>
  <w:style w:type="paragraph" w:styleId="4">
    <w:name w:val="Знак Знак4"/>
    <w:basedOn w:val="Normal"/>
    <w:qFormat/>
    <w:pPr>
      <w:spacing w:lineRule="exact" w:line="240" w:before="0" w:after="160"/>
    </w:pPr>
    <w:rPr>
      <w:rFonts w:ascii="Verdana" w:hAnsi="Verdana" w:eastAsia="Times New Roman" w:cs="Verdana"/>
      <w:sz w:val="24"/>
      <w:szCs w:val="24"/>
      <w:lang w:val="en-US"/>
    </w:rPr>
  </w:style>
  <w:style w:type="paragraph" w:styleId="14">
    <w:name w:val="1"/>
    <w:basedOn w:val="Normal"/>
    <w:next w:val="Subtitle"/>
    <w:qFormat/>
    <w:pPr>
      <w:pBdr>
        <w:bottom w:val="single" w:sz="24" w:space="5" w:color="000000"/>
      </w:pBdr>
      <w:spacing w:lineRule="exact" w:line="400" w:before="0" w:after="60"/>
      <w:jc w:val="center"/>
    </w:pPr>
    <w:rPr>
      <w:rFonts w:ascii="Times New Roman" w:hAnsi="Times New Roman" w:eastAsia="Times New Roman" w:cs="Times New Roman"/>
      <w:i/>
      <w:spacing w:val="-20"/>
      <w:kern w:val="2"/>
      <w:sz w:val="48"/>
      <w:szCs w:val="20"/>
    </w:rPr>
  </w:style>
  <w:style w:type="paragraph" w:styleId="15">
    <w:name w:val="Название1"/>
    <w:basedOn w:val="Normal"/>
    <w:next w:val="Normal"/>
    <w:qFormat/>
    <w:pPr>
      <w:spacing w:lineRule="auto" w:line="240" w:before="0" w:after="0"/>
      <w:contextualSpacing/>
    </w:pPr>
    <w:rPr>
      <w:rFonts w:ascii="Times New Roman" w:hAnsi="Times New Roman" w:eastAsia="Times New Roman" w:cs="Times New Roman"/>
      <w:i/>
      <w:spacing w:val="-20"/>
      <w:kern w:val="2"/>
      <w:sz w:val="48"/>
      <w:szCs w:val="20"/>
    </w:rPr>
  </w:style>
  <w:style w:type="paragraph" w:styleId="Style32">
    <w:name w:val="Знак"/>
    <w:basedOn w:val="Normal"/>
    <w:qFormat/>
    <w:pPr>
      <w:spacing w:lineRule="auto" w:line="240" w:before="280" w:after="280"/>
    </w:pPr>
    <w:rPr>
      <w:rFonts w:ascii="Tahoma" w:hAnsi="Tahoma" w:eastAsia="Times New Roman" w:cs="Tahoma"/>
      <w:sz w:val="20"/>
      <w:szCs w:val="20"/>
      <w:lang w:val="en-US"/>
    </w:rPr>
  </w:style>
  <w:style w:type="paragraph" w:styleId="Style33">
    <w:name w:val=" Знак"/>
    <w:basedOn w:val="Normal"/>
    <w:qFormat/>
    <w:pPr>
      <w:spacing w:lineRule="auto" w:line="240" w:before="280" w:after="280"/>
    </w:pPr>
    <w:rPr>
      <w:rFonts w:ascii="Tahoma" w:hAnsi="Tahoma" w:eastAsia="Times New Roman" w:cs="Tahoma"/>
      <w:sz w:val="20"/>
      <w:szCs w:val="20"/>
      <w:lang w:val="en-US"/>
    </w:rPr>
  </w:style>
  <w:style w:type="paragraph" w:styleId="Style34">
    <w:name w:val="Текст примечания"/>
    <w:basedOn w:val="Normal"/>
    <w:qFormat/>
    <w:pPr/>
    <w:rPr>
      <w:sz w:val="20"/>
      <w:szCs w:val="20"/>
    </w:rPr>
  </w:style>
  <w:style w:type="paragraph" w:styleId="Style35">
    <w:name w:val="Тема примечания"/>
    <w:basedOn w:val="Style34"/>
    <w:next w:val="Style34"/>
    <w:qFormat/>
    <w:pPr/>
    <w:rPr>
      <w:b/>
      <w:bCs/>
    </w:rPr>
  </w:style>
  <w:style w:type="paragraph" w:styleId="Style36">
    <w:name w:val="Рецензия"/>
    <w:qFormat/>
    <w:pPr>
      <w:widowControl/>
      <w:bidi w:val="0"/>
    </w:pPr>
    <w:rPr>
      <w:rFonts w:ascii="Calibri" w:hAnsi="Calibri" w:eastAsia="Calibri" w:cs="Times New Roman"/>
      <w:color w:val="auto"/>
      <w:sz w:val="22"/>
      <w:szCs w:val="22"/>
      <w:lang w:val="ru-RU" w:bidi="ar-SA" w:eastAsia="zh-CN"/>
    </w:rPr>
  </w:style>
  <w:style w:type="paragraph" w:styleId="Msonormal">
    <w:name w:val="msonormal"/>
    <w:basedOn w:val="Normal"/>
    <w:qFormat/>
    <w:pPr>
      <w:spacing w:lineRule="auto" w:line="240" w:before="30" w:after="30"/>
    </w:pPr>
    <w:rPr>
      <w:rFonts w:ascii="Arial" w:hAnsi="Arial" w:eastAsia="Times New Roman" w:cs="Arial"/>
      <w:color w:val="332E2D"/>
      <w:spacing w:val="2"/>
      <w:sz w:val="24"/>
      <w:szCs w:val="24"/>
    </w:rPr>
  </w:style>
  <w:style w:type="paragraph" w:styleId="171">
    <w:name w:val=" Знак Знак17"/>
    <w:basedOn w:val="Normal"/>
    <w:qFormat/>
    <w:pPr>
      <w:widowControl w:val="false"/>
      <w:spacing w:lineRule="exact" w:line="240" w:before="0" w:after="160"/>
      <w:jc w:val="right"/>
    </w:pPr>
    <w:rPr>
      <w:rFonts w:ascii="Times New Roman" w:hAnsi="Times New Roman" w:eastAsia="Times New Roman" w:cs="Times New Roman"/>
      <w:sz w:val="20"/>
      <w:szCs w:val="20"/>
      <w:lang w:eastAsia="en-US"/>
    </w:rPr>
  </w:style>
  <w:style w:type="paragraph" w:styleId="25">
    <w:name w:val="2"/>
    <w:basedOn w:val="Normal"/>
    <w:next w:val="Subtitle"/>
    <w:qFormat/>
    <w:pPr>
      <w:pBdr>
        <w:bottom w:val="single" w:sz="24" w:space="5" w:color="000000"/>
      </w:pBdr>
      <w:spacing w:lineRule="exact" w:line="400" w:before="0" w:after="60"/>
      <w:jc w:val="center"/>
    </w:pPr>
    <w:rPr>
      <w:rFonts w:ascii="Times New Roman" w:hAnsi="Times New Roman" w:eastAsia="Times New Roman" w:cs="Times New Roman"/>
      <w:i/>
      <w:spacing w:val="-20"/>
      <w:kern w:val="2"/>
      <w:sz w:val="48"/>
      <w:szCs w:val="20"/>
    </w:rPr>
  </w:style>
  <w:style w:type="paragraph" w:styleId="Xl66">
    <w:name w:val="xl66"/>
    <w:basedOn w:val="Normal"/>
    <w:qFormat/>
    <w:pPr>
      <w:spacing w:lineRule="auto" w:line="240" w:before="280" w:after="280"/>
      <w:jc w:val="right"/>
    </w:pPr>
    <w:rPr>
      <w:rFonts w:ascii="Times New Roman" w:hAnsi="Times New Roman" w:eastAsia="Times New Roman" w:cs="Times New Roman"/>
      <w:sz w:val="24"/>
      <w:szCs w:val="24"/>
    </w:rPr>
  </w:style>
  <w:style w:type="paragraph" w:styleId="Xl67">
    <w:name w:val="xl67"/>
    <w:basedOn w:val="Normal"/>
    <w:qFormat/>
    <w:pPr>
      <w:pBdr>
        <w:top w:val="single" w:sz="4" w:space="0" w:color="000000"/>
        <w:left w:val="single" w:sz="4" w:space="0" w:color="000000"/>
        <w:bottom w:val="single" w:sz="4" w:space="0" w:color="000000"/>
        <w:right w:val="single" w:sz="4" w:space="0" w:color="000000"/>
      </w:pBdr>
      <w:spacing w:lineRule="auto" w:line="240" w:before="280" w:after="280"/>
    </w:pPr>
    <w:rPr>
      <w:rFonts w:ascii="Times New Roman" w:hAnsi="Times New Roman" w:eastAsia="Times New Roman" w:cs="Times New Roman"/>
      <w:sz w:val="24"/>
      <w:szCs w:val="24"/>
    </w:rPr>
  </w:style>
  <w:style w:type="paragraph" w:styleId="Xl68">
    <w:name w:val="xl68"/>
    <w:basedOn w:val="Normal"/>
    <w:qFormat/>
    <w:pPr>
      <w:spacing w:lineRule="auto" w:line="240" w:before="280" w:after="280"/>
    </w:pPr>
    <w:rPr>
      <w:rFonts w:ascii="Times New Roman" w:hAnsi="Times New Roman" w:eastAsia="Times New Roman" w:cs="Times New Roman"/>
      <w:sz w:val="16"/>
      <w:szCs w:val="16"/>
    </w:rPr>
  </w:style>
  <w:style w:type="paragraph" w:styleId="Xl69">
    <w:name w:val="xl69"/>
    <w:basedOn w:val="Normal"/>
    <w:qFormat/>
    <w:pPr>
      <w:spacing w:lineRule="auto" w:line="240" w:before="280" w:after="280"/>
      <w:textAlignment w:val="center"/>
    </w:pPr>
    <w:rPr>
      <w:rFonts w:ascii="Times New Roman" w:hAnsi="Times New Roman" w:eastAsia="Times New Roman" w:cs="Times New Roman"/>
      <w:sz w:val="24"/>
      <w:szCs w:val="24"/>
    </w:rPr>
  </w:style>
  <w:style w:type="paragraph" w:styleId="Xl70">
    <w:name w:val="xl70"/>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right"/>
    </w:pPr>
    <w:rPr>
      <w:rFonts w:ascii="Times New Roman" w:hAnsi="Times New Roman" w:eastAsia="Times New Roman" w:cs="Times New Roman"/>
      <w:sz w:val="24"/>
      <w:szCs w:val="24"/>
    </w:rPr>
  </w:style>
  <w:style w:type="paragraph" w:styleId="Xl71">
    <w:name w:val="xl71"/>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right"/>
    </w:pPr>
    <w:rPr>
      <w:rFonts w:ascii="Times New Roman" w:hAnsi="Times New Roman" w:eastAsia="Times New Roman" w:cs="Times New Roman"/>
      <w:sz w:val="24"/>
      <w:szCs w:val="24"/>
    </w:rPr>
  </w:style>
  <w:style w:type="paragraph" w:styleId="Xl72">
    <w:name w:val="xl72"/>
    <w:basedOn w:val="Normal"/>
    <w:qFormat/>
    <w:pPr>
      <w:pBdr>
        <w:top w:val="single" w:sz="4" w:space="0" w:color="000000"/>
        <w:left w:val="single" w:sz="4" w:space="0" w:color="000000"/>
        <w:bottom w:val="single" w:sz="4" w:space="0" w:color="000000"/>
      </w:pBdr>
      <w:spacing w:lineRule="auto" w:line="240" w:before="280" w:after="280"/>
      <w:jc w:val="center"/>
    </w:pPr>
    <w:rPr>
      <w:rFonts w:ascii="Times New Roman" w:hAnsi="Times New Roman" w:eastAsia="Times New Roman" w:cs="Times New Roman"/>
      <w:sz w:val="24"/>
      <w:szCs w:val="24"/>
    </w:rPr>
  </w:style>
  <w:style w:type="paragraph" w:styleId="Xl73">
    <w:name w:val="xl73"/>
    <w:basedOn w:val="Normal"/>
    <w:qFormat/>
    <w:pPr>
      <w:pBdr>
        <w:top w:val="single" w:sz="4" w:space="0" w:color="000000"/>
        <w:left w:val="single" w:sz="4" w:space="0" w:color="000000"/>
        <w:bottom w:val="single" w:sz="4" w:space="0" w:color="000000"/>
        <w:right w:val="single" w:sz="4" w:space="0" w:color="000000"/>
      </w:pBdr>
      <w:spacing w:lineRule="auto" w:line="240" w:before="280" w:after="280"/>
    </w:pPr>
    <w:rPr>
      <w:rFonts w:ascii="Times New Roman" w:hAnsi="Times New Roman" w:eastAsia="Times New Roman" w:cs="Times New Roman"/>
      <w:sz w:val="24"/>
      <w:szCs w:val="24"/>
    </w:rPr>
  </w:style>
  <w:style w:type="paragraph" w:styleId="Xl74">
    <w:name w:val="xl74"/>
    <w:basedOn w:val="Normal"/>
    <w:qFormat/>
    <w:pPr>
      <w:pBdr>
        <w:top w:val="single" w:sz="4" w:space="0" w:color="000000"/>
        <w:left w:val="single" w:sz="4" w:space="0" w:color="000000"/>
        <w:bottom w:val="single" w:sz="4" w:space="0" w:color="000000"/>
        <w:right w:val="single" w:sz="4" w:space="0" w:color="000000"/>
      </w:pBdr>
      <w:spacing w:lineRule="auto" w:line="240" w:before="280" w:after="280"/>
    </w:pPr>
    <w:rPr>
      <w:rFonts w:ascii="Times New Roman" w:hAnsi="Times New Roman" w:eastAsia="Times New Roman" w:cs="Times New Roman"/>
      <w:sz w:val="24"/>
      <w:szCs w:val="24"/>
    </w:rPr>
  </w:style>
  <w:style w:type="paragraph" w:styleId="Xl75">
    <w:name w:val="xl75"/>
    <w:basedOn w:val="Normal"/>
    <w:qFormat/>
    <w:pPr>
      <w:pBdr>
        <w:top w:val="single" w:sz="4" w:space="0" w:color="000000"/>
        <w:left w:val="single" w:sz="4" w:space="0" w:color="000000"/>
        <w:bottom w:val="single" w:sz="4" w:space="0" w:color="000000"/>
        <w:right w:val="single" w:sz="4" w:space="0" w:color="000000"/>
      </w:pBdr>
      <w:spacing w:lineRule="auto" w:line="240" w:before="280" w:after="280"/>
    </w:pPr>
    <w:rPr>
      <w:rFonts w:ascii="Times New Roman" w:hAnsi="Times New Roman" w:eastAsia="Times New Roman" w:cs="Times New Roman"/>
      <w:sz w:val="24"/>
      <w:szCs w:val="24"/>
    </w:rPr>
  </w:style>
  <w:style w:type="paragraph" w:styleId="Xl76">
    <w:name w:val="xl76"/>
    <w:basedOn w:val="Normal"/>
    <w:qFormat/>
    <w:pPr>
      <w:pBdr>
        <w:top w:val="single" w:sz="4" w:space="0" w:color="000000"/>
        <w:left w:val="single" w:sz="4" w:space="0" w:color="000000"/>
        <w:bottom w:val="single" w:sz="4" w:space="0" w:color="000000"/>
        <w:right w:val="single" w:sz="4" w:space="0" w:color="000000"/>
      </w:pBdr>
      <w:spacing w:lineRule="auto" w:line="240" w:before="280" w:after="280"/>
    </w:pPr>
    <w:rPr>
      <w:rFonts w:ascii="Times New Roman" w:hAnsi="Times New Roman" w:eastAsia="Times New Roman" w:cs="Times New Roman"/>
      <w:b/>
      <w:bCs/>
      <w:sz w:val="24"/>
      <w:szCs w:val="24"/>
    </w:rPr>
  </w:style>
  <w:style w:type="paragraph" w:styleId="Xl77">
    <w:name w:val="xl77"/>
    <w:basedOn w:val="Normal"/>
    <w:qFormat/>
    <w:pPr>
      <w:pBdr>
        <w:top w:val="single" w:sz="4" w:space="0" w:color="000000"/>
        <w:left w:val="single" w:sz="4" w:space="0" w:color="000000"/>
        <w:right w:val="single" w:sz="4" w:space="0" w:color="000000"/>
      </w:pBdr>
      <w:spacing w:lineRule="auto" w:line="240" w:before="280" w:after="280"/>
    </w:pPr>
    <w:rPr>
      <w:rFonts w:ascii="Times New Roman" w:hAnsi="Times New Roman" w:eastAsia="Times New Roman" w:cs="Times New Roman"/>
      <w:sz w:val="24"/>
      <w:szCs w:val="24"/>
    </w:rPr>
  </w:style>
  <w:style w:type="paragraph" w:styleId="Xl78">
    <w:name w:val="xl78"/>
    <w:basedOn w:val="Normal"/>
    <w:qFormat/>
    <w:pPr>
      <w:spacing w:lineRule="auto" w:line="240" w:before="280" w:after="280"/>
    </w:pPr>
    <w:rPr>
      <w:rFonts w:ascii="Times New Roman" w:hAnsi="Times New Roman" w:eastAsia="Times New Roman" w:cs="Times New Roman"/>
      <w:b/>
      <w:bCs/>
      <w:sz w:val="24"/>
      <w:szCs w:val="24"/>
    </w:rPr>
  </w:style>
  <w:style w:type="paragraph" w:styleId="Xl79">
    <w:name w:val="xl79"/>
    <w:basedOn w:val="Normal"/>
    <w:qFormat/>
    <w:pPr>
      <w:pBdr>
        <w:top w:val="single" w:sz="4" w:space="0" w:color="000000"/>
        <w:left w:val="single" w:sz="4" w:space="0" w:color="000000"/>
        <w:right w:val="single" w:sz="4" w:space="0" w:color="000000"/>
      </w:pBdr>
      <w:spacing w:lineRule="auto" w:line="240" w:before="280" w:after="280"/>
    </w:pPr>
    <w:rPr>
      <w:rFonts w:ascii="Times New Roman" w:hAnsi="Times New Roman" w:eastAsia="Times New Roman" w:cs="Times New Roman"/>
      <w:sz w:val="16"/>
      <w:szCs w:val="16"/>
    </w:rPr>
  </w:style>
  <w:style w:type="paragraph" w:styleId="Xl80">
    <w:name w:val="xl80"/>
    <w:basedOn w:val="Normal"/>
    <w:qFormat/>
    <w:pPr>
      <w:pBdr>
        <w:top w:val="single" w:sz="4" w:space="0" w:color="000000"/>
        <w:left w:val="single" w:sz="4" w:space="0" w:color="000000"/>
        <w:bottom w:val="single" w:sz="4" w:space="0" w:color="000000"/>
        <w:right w:val="single" w:sz="4" w:space="0" w:color="000000"/>
      </w:pBdr>
      <w:shd w:fill="FFFF00" w:val="clear"/>
      <w:spacing w:lineRule="auto" w:line="240" w:before="280" w:after="280"/>
    </w:pPr>
    <w:rPr>
      <w:rFonts w:ascii="Times New Roman" w:hAnsi="Times New Roman" w:eastAsia="Times New Roman" w:cs="Times New Roman"/>
      <w:b/>
      <w:bCs/>
      <w:sz w:val="24"/>
      <w:szCs w:val="24"/>
    </w:rPr>
  </w:style>
  <w:style w:type="paragraph" w:styleId="Xl81">
    <w:name w:val="xl81"/>
    <w:basedOn w:val="Normal"/>
    <w:qFormat/>
    <w:pPr>
      <w:pBdr>
        <w:top w:val="single" w:sz="4" w:space="0" w:color="000000"/>
        <w:left w:val="single" w:sz="4" w:space="0" w:color="000000"/>
        <w:bottom w:val="single" w:sz="4" w:space="0" w:color="000000"/>
        <w:right w:val="single" w:sz="4" w:space="0" w:color="000000"/>
      </w:pBdr>
      <w:shd w:fill="FFFF00" w:val="clear"/>
      <w:spacing w:lineRule="auto" w:line="240" w:before="280" w:after="280"/>
    </w:pPr>
    <w:rPr>
      <w:rFonts w:ascii="Times New Roman" w:hAnsi="Times New Roman" w:eastAsia="Times New Roman" w:cs="Times New Roman"/>
      <w:sz w:val="24"/>
      <w:szCs w:val="24"/>
    </w:rPr>
  </w:style>
  <w:style w:type="paragraph" w:styleId="Xl82">
    <w:name w:val="xl82"/>
    <w:basedOn w:val="Normal"/>
    <w:qFormat/>
    <w:pPr>
      <w:pBdr>
        <w:top w:val="single" w:sz="4" w:space="0" w:color="000000"/>
        <w:left w:val="single" w:sz="4" w:space="0" w:color="000000"/>
        <w:bottom w:val="single" w:sz="4" w:space="0" w:color="000000"/>
        <w:right w:val="single" w:sz="4" w:space="0" w:color="000000"/>
      </w:pBdr>
      <w:shd w:fill="FFFF00" w:val="clear"/>
      <w:spacing w:lineRule="auto" w:line="240" w:before="280" w:after="280"/>
    </w:pPr>
    <w:rPr>
      <w:rFonts w:ascii="Times New Roman" w:hAnsi="Times New Roman" w:eastAsia="Times New Roman" w:cs="Times New Roman"/>
      <w:sz w:val="24"/>
      <w:szCs w:val="24"/>
    </w:rPr>
  </w:style>
  <w:style w:type="paragraph" w:styleId="Xl83">
    <w:name w:val="xl83"/>
    <w:basedOn w:val="Normal"/>
    <w:qFormat/>
    <w:pPr>
      <w:pBdr>
        <w:top w:val="single" w:sz="4" w:space="0" w:color="000000"/>
        <w:left w:val="single" w:sz="4" w:space="0" w:color="000000"/>
        <w:bottom w:val="single" w:sz="4" w:space="0" w:color="000000"/>
        <w:right w:val="single" w:sz="4" w:space="0" w:color="000000"/>
      </w:pBdr>
      <w:shd w:fill="FFFF00" w:val="clear"/>
      <w:spacing w:lineRule="auto" w:line="240" w:before="280" w:after="280"/>
    </w:pPr>
    <w:rPr>
      <w:rFonts w:ascii="Times New Roman" w:hAnsi="Times New Roman" w:eastAsia="Times New Roman" w:cs="Times New Roman"/>
      <w:sz w:val="24"/>
      <w:szCs w:val="24"/>
    </w:rPr>
  </w:style>
  <w:style w:type="paragraph" w:styleId="Xl84">
    <w:name w:val="xl84"/>
    <w:basedOn w:val="Normal"/>
    <w:qFormat/>
    <w:pPr>
      <w:pBdr>
        <w:top w:val="single" w:sz="4" w:space="0" w:color="000000"/>
        <w:bottom w:val="single" w:sz="4" w:space="0" w:color="000000"/>
        <w:right w:val="single" w:sz="4" w:space="0" w:color="000000"/>
      </w:pBdr>
      <w:spacing w:lineRule="auto" w:line="240" w:before="280" w:after="280"/>
    </w:pPr>
    <w:rPr>
      <w:rFonts w:ascii="Times New Roman" w:hAnsi="Times New Roman" w:eastAsia="Times New Roman" w:cs="Times New Roman"/>
      <w:sz w:val="24"/>
      <w:szCs w:val="24"/>
    </w:rPr>
  </w:style>
  <w:style w:type="paragraph" w:styleId="Xl85">
    <w:name w:val="xl85"/>
    <w:basedOn w:val="Normal"/>
    <w:qFormat/>
    <w:pPr>
      <w:pBdr>
        <w:top w:val="single" w:sz="4" w:space="0" w:color="000000"/>
        <w:left w:val="single" w:sz="4" w:space="0" w:color="000000"/>
        <w:right w:val="single" w:sz="4" w:space="0" w:color="000000"/>
      </w:pBdr>
      <w:shd w:fill="FFFF00" w:val="clear"/>
      <w:spacing w:lineRule="auto" w:line="240" w:before="280" w:after="280"/>
    </w:pPr>
    <w:rPr>
      <w:rFonts w:ascii="Times New Roman" w:hAnsi="Times New Roman" w:eastAsia="Times New Roman" w:cs="Times New Roman"/>
      <w:b/>
      <w:bCs/>
      <w:sz w:val="24"/>
      <w:szCs w:val="24"/>
    </w:rPr>
  </w:style>
  <w:style w:type="paragraph" w:styleId="Xl86">
    <w:name w:val="xl86"/>
    <w:basedOn w:val="Normal"/>
    <w:qFormat/>
    <w:pPr>
      <w:pBdr>
        <w:top w:val="single" w:sz="4" w:space="0" w:color="000000"/>
        <w:left w:val="single" w:sz="4" w:space="0" w:color="000000"/>
        <w:right w:val="single" w:sz="4" w:space="0" w:color="000000"/>
      </w:pBdr>
      <w:shd w:fill="FFFF00" w:val="clear"/>
      <w:spacing w:lineRule="auto" w:line="240" w:before="280" w:after="280"/>
    </w:pPr>
    <w:rPr>
      <w:rFonts w:ascii="Times New Roman" w:hAnsi="Times New Roman" w:eastAsia="Times New Roman" w:cs="Times New Roman"/>
      <w:b/>
      <w:bCs/>
      <w:sz w:val="24"/>
      <w:szCs w:val="24"/>
    </w:rPr>
  </w:style>
  <w:style w:type="paragraph" w:styleId="Xl87">
    <w:name w:val="xl87"/>
    <w:basedOn w:val="Normal"/>
    <w:qFormat/>
    <w:pPr>
      <w:pBdr>
        <w:top w:val="single" w:sz="4" w:space="0" w:color="000000"/>
        <w:left w:val="single" w:sz="4" w:space="0" w:color="000000"/>
        <w:bottom w:val="single" w:sz="4" w:space="0" w:color="000000"/>
        <w:right w:val="single" w:sz="4" w:space="0" w:color="000000"/>
      </w:pBdr>
      <w:spacing w:lineRule="auto" w:line="240" w:before="280" w:after="280"/>
    </w:pPr>
    <w:rPr>
      <w:rFonts w:ascii="Times New Roman" w:hAnsi="Times New Roman" w:eastAsia="Times New Roman" w:cs="Times New Roman"/>
      <w:b/>
      <w:bCs/>
      <w:sz w:val="24"/>
      <w:szCs w:val="24"/>
    </w:rPr>
  </w:style>
  <w:style w:type="paragraph" w:styleId="Xl88">
    <w:name w:val="xl88"/>
    <w:basedOn w:val="Normal"/>
    <w:qFormat/>
    <w:pPr>
      <w:pBdr>
        <w:top w:val="single" w:sz="4" w:space="0" w:color="000000"/>
        <w:left w:val="single" w:sz="4" w:space="0" w:color="000000"/>
        <w:bottom w:val="single" w:sz="4" w:space="0" w:color="000000"/>
        <w:right w:val="single" w:sz="4" w:space="0" w:color="000000"/>
      </w:pBdr>
      <w:spacing w:lineRule="auto" w:line="240" w:before="280" w:after="280"/>
    </w:pPr>
    <w:rPr>
      <w:rFonts w:ascii="Times New Roman" w:hAnsi="Times New Roman" w:eastAsia="Times New Roman" w:cs="Times New Roman"/>
      <w:sz w:val="24"/>
      <w:szCs w:val="24"/>
    </w:rPr>
  </w:style>
  <w:style w:type="paragraph" w:styleId="Xl89">
    <w:name w:val="xl89"/>
    <w:basedOn w:val="Normal"/>
    <w:qFormat/>
    <w:pPr>
      <w:pBdr>
        <w:top w:val="single" w:sz="4" w:space="0" w:color="000000"/>
        <w:left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b/>
      <w:bCs/>
      <w:sz w:val="14"/>
      <w:szCs w:val="14"/>
    </w:rPr>
  </w:style>
  <w:style w:type="paragraph" w:styleId="Xl90">
    <w:name w:val="xl90"/>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right"/>
    </w:pPr>
    <w:rPr>
      <w:rFonts w:ascii="Times New Roman" w:hAnsi="Times New Roman" w:eastAsia="Times New Roman" w:cs="Times New Roman"/>
      <w:sz w:val="24"/>
      <w:szCs w:val="24"/>
    </w:rPr>
  </w:style>
  <w:style w:type="paragraph" w:styleId="Xl91">
    <w:name w:val="xl91"/>
    <w:basedOn w:val="Normal"/>
    <w:qFormat/>
    <w:pPr>
      <w:pBdr>
        <w:top w:val="single" w:sz="4" w:space="0" w:color="000000"/>
        <w:left w:val="single" w:sz="4" w:space="0" w:color="000000"/>
        <w:bottom w:val="single" w:sz="4" w:space="0" w:color="000000"/>
        <w:right w:val="single" w:sz="4" w:space="0" w:color="000000"/>
      </w:pBdr>
      <w:spacing w:lineRule="auto" w:line="240" w:before="280" w:after="280"/>
      <w:textAlignment w:val="top"/>
    </w:pPr>
    <w:rPr>
      <w:rFonts w:ascii="Times New Roman" w:hAnsi="Times New Roman" w:eastAsia="Times New Roman" w:cs="Times New Roman"/>
      <w:sz w:val="16"/>
      <w:szCs w:val="16"/>
    </w:rPr>
  </w:style>
  <w:style w:type="paragraph" w:styleId="Xl92">
    <w:name w:val="xl92"/>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sz w:val="14"/>
      <w:szCs w:val="14"/>
    </w:rPr>
  </w:style>
  <w:style w:type="paragraph" w:styleId="Xl93">
    <w:name w:val="xl93"/>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center"/>
    </w:pPr>
    <w:rPr>
      <w:rFonts w:ascii="Times New Roman" w:hAnsi="Times New Roman" w:eastAsia="Times New Roman" w:cs="Times New Roman"/>
      <w:b/>
      <w:bCs/>
      <w:sz w:val="16"/>
      <w:szCs w:val="16"/>
    </w:rPr>
  </w:style>
  <w:style w:type="paragraph" w:styleId="Xl94">
    <w:name w:val="xl94"/>
    <w:basedOn w:val="Normal"/>
    <w:qFormat/>
    <w:pPr>
      <w:pBdr>
        <w:top w:val="single" w:sz="4" w:space="0" w:color="000000"/>
        <w:left w:val="single" w:sz="4" w:space="0" w:color="000000"/>
        <w:bottom w:val="single" w:sz="4" w:space="0" w:color="000000"/>
        <w:right w:val="single" w:sz="4" w:space="0" w:color="000000"/>
      </w:pBdr>
      <w:spacing w:lineRule="auto" w:line="240" w:before="280" w:after="280"/>
      <w:textAlignment w:val="top"/>
    </w:pPr>
    <w:rPr>
      <w:rFonts w:ascii="Times New Roman" w:hAnsi="Times New Roman" w:eastAsia="Times New Roman" w:cs="Times New Roman"/>
      <w:sz w:val="16"/>
      <w:szCs w:val="16"/>
    </w:rPr>
  </w:style>
  <w:style w:type="paragraph" w:styleId="Xl95">
    <w:name w:val="xl95"/>
    <w:basedOn w:val="Normal"/>
    <w:qFormat/>
    <w:pPr>
      <w:pBdr>
        <w:top w:val="single" w:sz="4" w:space="0" w:color="000000"/>
        <w:left w:val="single" w:sz="4" w:space="0" w:color="000000"/>
        <w:right w:val="single" w:sz="4" w:space="0" w:color="000000"/>
      </w:pBdr>
      <w:spacing w:lineRule="auto" w:line="240" w:before="280" w:after="280"/>
      <w:textAlignment w:val="top"/>
    </w:pPr>
    <w:rPr>
      <w:rFonts w:ascii="Times New Roman" w:hAnsi="Times New Roman" w:eastAsia="Times New Roman" w:cs="Times New Roman"/>
      <w:sz w:val="16"/>
      <w:szCs w:val="16"/>
    </w:rPr>
  </w:style>
  <w:style w:type="paragraph" w:styleId="Xl96">
    <w:name w:val="xl96"/>
    <w:basedOn w:val="Normal"/>
    <w:qFormat/>
    <w:pPr>
      <w:pBdr>
        <w:top w:val="single" w:sz="4" w:space="0" w:color="000000"/>
        <w:left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sz w:val="14"/>
      <w:szCs w:val="14"/>
    </w:rPr>
  </w:style>
  <w:style w:type="paragraph" w:styleId="Xl97">
    <w:name w:val="xl97"/>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b/>
      <w:bCs/>
      <w:sz w:val="14"/>
      <w:szCs w:val="14"/>
    </w:rPr>
  </w:style>
  <w:style w:type="paragraph" w:styleId="Xl98">
    <w:name w:val="xl98"/>
    <w:basedOn w:val="Normal"/>
    <w:qFormat/>
    <w:pPr>
      <w:pBdr>
        <w:left w:val="single" w:sz="4" w:space="0" w:color="000000"/>
        <w:bottom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sz w:val="14"/>
      <w:szCs w:val="14"/>
    </w:rPr>
  </w:style>
  <w:style w:type="paragraph" w:styleId="Xl99">
    <w:name w:val="xl99"/>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b/>
      <w:bCs/>
      <w:sz w:val="14"/>
      <w:szCs w:val="14"/>
    </w:rPr>
  </w:style>
  <w:style w:type="paragraph" w:styleId="Xl100">
    <w:name w:val="xl100"/>
    <w:basedOn w:val="Normal"/>
    <w:qFormat/>
    <w:pPr>
      <w:pBdr>
        <w:top w:val="single" w:sz="4" w:space="0" w:color="000000"/>
        <w:left w:val="single" w:sz="4" w:space="0" w:color="000000"/>
        <w:right w:val="single" w:sz="4" w:space="0" w:color="000000"/>
      </w:pBdr>
      <w:spacing w:lineRule="auto" w:line="240" w:before="280" w:after="280"/>
      <w:textAlignment w:val="top"/>
    </w:pPr>
    <w:rPr>
      <w:rFonts w:ascii="Times New Roman" w:hAnsi="Times New Roman" w:eastAsia="Times New Roman" w:cs="Times New Roman"/>
      <w:sz w:val="14"/>
      <w:szCs w:val="14"/>
    </w:rPr>
  </w:style>
  <w:style w:type="paragraph" w:styleId="Xl101">
    <w:name w:val="xl101"/>
    <w:basedOn w:val="Normal"/>
    <w:qFormat/>
    <w:pPr>
      <w:pBdr>
        <w:left w:val="single" w:sz="4" w:space="0" w:color="000000"/>
        <w:bottom w:val="single" w:sz="4" w:space="0" w:color="000000"/>
        <w:right w:val="single" w:sz="4" w:space="0" w:color="000000"/>
      </w:pBdr>
      <w:spacing w:lineRule="auto" w:line="240" w:before="280" w:after="280"/>
      <w:textAlignment w:val="top"/>
    </w:pPr>
    <w:rPr>
      <w:rFonts w:ascii="Times New Roman" w:hAnsi="Times New Roman" w:eastAsia="Times New Roman" w:cs="Times New Roman"/>
      <w:sz w:val="14"/>
      <w:szCs w:val="14"/>
    </w:rPr>
  </w:style>
  <w:style w:type="paragraph" w:styleId="Xl102">
    <w:name w:val="xl102"/>
    <w:basedOn w:val="Normal"/>
    <w:qFormat/>
    <w:pPr>
      <w:pBdr>
        <w:top w:val="single" w:sz="4" w:space="0" w:color="000000"/>
        <w:left w:val="single" w:sz="4" w:space="0" w:color="000000"/>
        <w:bottom w:val="single" w:sz="4" w:space="0" w:color="000000"/>
        <w:right w:val="single" w:sz="4" w:space="0" w:color="000000"/>
      </w:pBdr>
      <w:spacing w:lineRule="auto" w:line="240" w:before="280" w:after="280"/>
      <w:textAlignment w:val="center"/>
    </w:pPr>
    <w:rPr>
      <w:rFonts w:ascii="Times New Roman" w:hAnsi="Times New Roman" w:eastAsia="Times New Roman" w:cs="Times New Roman"/>
      <w:sz w:val="14"/>
      <w:szCs w:val="14"/>
    </w:rPr>
  </w:style>
  <w:style w:type="paragraph" w:styleId="Xl103">
    <w:name w:val="xl103"/>
    <w:basedOn w:val="Normal"/>
    <w:qFormat/>
    <w:pPr>
      <w:pBdr>
        <w:top w:val="single" w:sz="4" w:space="0" w:color="000000"/>
        <w:left w:val="single" w:sz="4" w:space="0" w:color="000000"/>
        <w:bottom w:val="single" w:sz="4" w:space="0" w:color="000000"/>
        <w:right w:val="single" w:sz="4" w:space="0" w:color="000000"/>
      </w:pBdr>
      <w:spacing w:lineRule="auto" w:line="240" w:before="280" w:after="280"/>
    </w:pPr>
    <w:rPr>
      <w:rFonts w:ascii="Times New Roman" w:hAnsi="Times New Roman" w:eastAsia="Times New Roman" w:cs="Times New Roman"/>
      <w:sz w:val="14"/>
      <w:szCs w:val="14"/>
    </w:rPr>
  </w:style>
  <w:style w:type="paragraph" w:styleId="Xl104">
    <w:name w:val="xl104"/>
    <w:basedOn w:val="Normal"/>
    <w:qFormat/>
    <w:pPr>
      <w:pBdr>
        <w:top w:val="single" w:sz="4" w:space="0" w:color="000000"/>
        <w:left w:val="single" w:sz="4" w:space="0" w:color="000000"/>
        <w:bottom w:val="single" w:sz="4" w:space="0" w:color="000000"/>
        <w:right w:val="single" w:sz="4" w:space="0" w:color="000000"/>
      </w:pBdr>
      <w:spacing w:lineRule="auto" w:line="240" w:before="280" w:after="280"/>
      <w:textAlignment w:val="top"/>
    </w:pPr>
    <w:rPr>
      <w:rFonts w:ascii="Times New Roman" w:hAnsi="Times New Roman" w:eastAsia="Times New Roman" w:cs="Times New Roman"/>
      <w:sz w:val="14"/>
      <w:szCs w:val="14"/>
    </w:rPr>
  </w:style>
  <w:style w:type="paragraph" w:styleId="Xl105">
    <w:name w:val="xl105"/>
    <w:basedOn w:val="Normal"/>
    <w:qFormat/>
    <w:pPr>
      <w:pBdr>
        <w:top w:val="single" w:sz="4" w:space="0" w:color="000000"/>
        <w:left w:val="single" w:sz="4" w:space="0" w:color="000000"/>
        <w:bottom w:val="single" w:sz="4" w:space="0" w:color="000000"/>
        <w:right w:val="single" w:sz="4" w:space="0" w:color="000000"/>
      </w:pBdr>
      <w:spacing w:lineRule="auto" w:line="240" w:before="280" w:after="280"/>
      <w:textAlignment w:val="top"/>
    </w:pPr>
    <w:rPr>
      <w:rFonts w:ascii="Times New Roman" w:hAnsi="Times New Roman" w:eastAsia="Times New Roman" w:cs="Times New Roman"/>
      <w:b/>
      <w:bCs/>
      <w:sz w:val="16"/>
      <w:szCs w:val="16"/>
    </w:rPr>
  </w:style>
  <w:style w:type="paragraph" w:styleId="Xl106">
    <w:name w:val="xl106"/>
    <w:basedOn w:val="Normal"/>
    <w:qFormat/>
    <w:pPr>
      <w:pBdr>
        <w:top w:val="single" w:sz="4" w:space="0" w:color="000000"/>
        <w:left w:val="single" w:sz="4" w:space="0" w:color="000000"/>
        <w:bottom w:val="single" w:sz="4" w:space="0" w:color="000000"/>
        <w:right w:val="single" w:sz="4" w:space="0" w:color="000000"/>
      </w:pBdr>
      <w:spacing w:lineRule="auto" w:line="240" w:before="280" w:after="280"/>
      <w:textAlignment w:val="top"/>
    </w:pPr>
    <w:rPr>
      <w:rFonts w:ascii="Times New Roman" w:hAnsi="Times New Roman" w:eastAsia="Times New Roman" w:cs="Times New Roman"/>
      <w:sz w:val="14"/>
      <w:szCs w:val="14"/>
    </w:rPr>
  </w:style>
  <w:style w:type="paragraph" w:styleId="Xl107">
    <w:name w:val="xl107"/>
    <w:basedOn w:val="Normal"/>
    <w:qFormat/>
    <w:pPr>
      <w:pBdr>
        <w:top w:val="single" w:sz="4" w:space="0" w:color="000000"/>
        <w:left w:val="single" w:sz="4" w:space="0" w:color="000000"/>
        <w:right w:val="single" w:sz="4" w:space="0" w:color="000000"/>
      </w:pBdr>
      <w:spacing w:lineRule="auto" w:line="240" w:before="280" w:after="280"/>
    </w:pPr>
    <w:rPr>
      <w:rFonts w:ascii="Times New Roman" w:hAnsi="Times New Roman" w:eastAsia="Times New Roman" w:cs="Times New Roman"/>
      <w:sz w:val="24"/>
      <w:szCs w:val="24"/>
    </w:rPr>
  </w:style>
  <w:style w:type="paragraph" w:styleId="Xl108">
    <w:name w:val="xl108"/>
    <w:basedOn w:val="Normal"/>
    <w:qFormat/>
    <w:pPr>
      <w:pBdr>
        <w:top w:val="single" w:sz="4" w:space="0" w:color="000000"/>
        <w:left w:val="single" w:sz="4" w:space="0" w:color="000000"/>
        <w:bottom w:val="single" w:sz="4" w:space="0" w:color="000000"/>
        <w:right w:val="single" w:sz="4" w:space="0" w:color="000000"/>
      </w:pBdr>
      <w:spacing w:lineRule="auto" w:line="240" w:before="280" w:after="280"/>
    </w:pPr>
    <w:rPr>
      <w:rFonts w:ascii="Times New Roman" w:hAnsi="Times New Roman" w:eastAsia="Times New Roman" w:cs="Times New Roman"/>
      <w:b/>
      <w:bCs/>
      <w:sz w:val="24"/>
      <w:szCs w:val="24"/>
    </w:rPr>
  </w:style>
  <w:style w:type="paragraph" w:styleId="Xl109">
    <w:name w:val="xl109"/>
    <w:basedOn w:val="Normal"/>
    <w:qFormat/>
    <w:pPr>
      <w:pBdr>
        <w:top w:val="single" w:sz="4" w:space="0" w:color="000000"/>
        <w:left w:val="single" w:sz="4" w:space="0" w:color="000000"/>
        <w:right w:val="single" w:sz="4" w:space="0" w:color="000000"/>
      </w:pBdr>
      <w:spacing w:lineRule="auto" w:line="240" w:before="280" w:after="280"/>
      <w:textAlignment w:val="top"/>
    </w:pPr>
    <w:rPr>
      <w:rFonts w:ascii="Times New Roman" w:hAnsi="Times New Roman" w:eastAsia="Times New Roman" w:cs="Times New Roman"/>
      <w:sz w:val="16"/>
      <w:szCs w:val="16"/>
    </w:rPr>
  </w:style>
  <w:style w:type="paragraph" w:styleId="Xl110">
    <w:name w:val="xl110"/>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sz w:val="24"/>
      <w:szCs w:val="24"/>
    </w:rPr>
  </w:style>
  <w:style w:type="paragraph" w:styleId="Xl111">
    <w:name w:val="xl111"/>
    <w:basedOn w:val="Normal"/>
    <w:qFormat/>
    <w:pPr>
      <w:pBdr>
        <w:top w:val="single" w:sz="4" w:space="0" w:color="000000"/>
        <w:left w:val="single" w:sz="4" w:space="0" w:color="000000"/>
        <w:right w:val="single" w:sz="4" w:space="0" w:color="000000"/>
      </w:pBdr>
      <w:spacing w:lineRule="auto" w:line="240" w:before="280" w:after="280"/>
      <w:textAlignment w:val="top"/>
    </w:pPr>
    <w:rPr>
      <w:rFonts w:ascii="Times New Roman" w:hAnsi="Times New Roman" w:eastAsia="Times New Roman" w:cs="Times New Roman"/>
      <w:sz w:val="14"/>
      <w:szCs w:val="14"/>
    </w:rPr>
  </w:style>
  <w:style w:type="paragraph" w:styleId="Xl112">
    <w:name w:val="xl112"/>
    <w:basedOn w:val="Normal"/>
    <w:qFormat/>
    <w:pPr>
      <w:pBdr>
        <w:top w:val="single" w:sz="4" w:space="0" w:color="000000"/>
        <w:left w:val="single" w:sz="4" w:space="0" w:color="000000"/>
        <w:bottom w:val="single" w:sz="4" w:space="0" w:color="000000"/>
        <w:right w:val="single" w:sz="4" w:space="0" w:color="000000"/>
      </w:pBdr>
      <w:spacing w:lineRule="auto" w:line="240" w:before="280" w:after="280"/>
      <w:textAlignment w:val="center"/>
    </w:pPr>
    <w:rPr>
      <w:rFonts w:ascii="Times New Roman" w:hAnsi="Times New Roman" w:eastAsia="Times New Roman" w:cs="Times New Roman"/>
      <w:sz w:val="24"/>
      <w:szCs w:val="24"/>
    </w:rPr>
  </w:style>
  <w:style w:type="paragraph" w:styleId="Xl113">
    <w:name w:val="xl113"/>
    <w:basedOn w:val="Normal"/>
    <w:qFormat/>
    <w:pPr>
      <w:pBdr>
        <w:top w:val="single" w:sz="4" w:space="0" w:color="000000"/>
        <w:left w:val="single" w:sz="4" w:space="0" w:color="000000"/>
        <w:bottom w:val="single" w:sz="4" w:space="0" w:color="000000"/>
        <w:right w:val="single" w:sz="4" w:space="0" w:color="000000"/>
      </w:pBdr>
      <w:spacing w:lineRule="auto" w:line="240" w:before="280" w:after="280"/>
      <w:textAlignment w:val="center"/>
    </w:pPr>
    <w:rPr>
      <w:rFonts w:ascii="Times New Roman" w:hAnsi="Times New Roman" w:eastAsia="Times New Roman" w:cs="Times New Roman"/>
      <w:sz w:val="24"/>
      <w:szCs w:val="24"/>
    </w:rPr>
  </w:style>
  <w:style w:type="paragraph" w:styleId="Xl114">
    <w:name w:val="xl114"/>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right"/>
      <w:textAlignment w:val="center"/>
    </w:pPr>
    <w:rPr>
      <w:rFonts w:ascii="Times New Roman" w:hAnsi="Times New Roman" w:eastAsia="Times New Roman" w:cs="Times New Roman"/>
      <w:sz w:val="24"/>
      <w:szCs w:val="24"/>
    </w:rPr>
  </w:style>
  <w:style w:type="paragraph" w:styleId="Xl115">
    <w:name w:val="xl115"/>
    <w:basedOn w:val="Normal"/>
    <w:qFormat/>
    <w:pPr>
      <w:pBdr>
        <w:top w:val="single" w:sz="4" w:space="0" w:color="000000"/>
        <w:left w:val="single" w:sz="4" w:space="0" w:color="000000"/>
        <w:right w:val="single" w:sz="4" w:space="0" w:color="000000"/>
      </w:pBdr>
      <w:spacing w:lineRule="auto" w:line="240" w:before="280" w:after="280"/>
      <w:jc w:val="center"/>
    </w:pPr>
    <w:rPr>
      <w:rFonts w:ascii="Times New Roman" w:hAnsi="Times New Roman" w:eastAsia="Times New Roman" w:cs="Times New Roman"/>
      <w:b/>
      <w:bCs/>
      <w:sz w:val="16"/>
      <w:szCs w:val="16"/>
    </w:rPr>
  </w:style>
  <w:style w:type="paragraph" w:styleId="Xl116">
    <w:name w:val="xl116"/>
    <w:basedOn w:val="Normal"/>
    <w:qFormat/>
    <w:pPr>
      <w:pBdr>
        <w:top w:val="single" w:sz="4" w:space="0" w:color="000000"/>
        <w:left w:val="single" w:sz="4" w:space="0" w:color="000000"/>
        <w:bottom w:val="single" w:sz="4" w:space="0" w:color="000000"/>
        <w:right w:val="single" w:sz="4" w:space="0" w:color="000000"/>
      </w:pBdr>
      <w:spacing w:lineRule="auto" w:line="240" w:before="280" w:after="280"/>
      <w:textAlignment w:val="center"/>
    </w:pPr>
    <w:rPr>
      <w:rFonts w:ascii="Times New Roman" w:hAnsi="Times New Roman" w:eastAsia="Times New Roman" w:cs="Times New Roman"/>
      <w:sz w:val="24"/>
      <w:szCs w:val="24"/>
    </w:rPr>
  </w:style>
  <w:style w:type="paragraph" w:styleId="Xl117">
    <w:name w:val="xl117"/>
    <w:basedOn w:val="Normal"/>
    <w:qFormat/>
    <w:pPr>
      <w:pBdr>
        <w:top w:val="single" w:sz="4" w:space="0" w:color="000000"/>
        <w:left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sz w:val="16"/>
      <w:szCs w:val="16"/>
    </w:rPr>
  </w:style>
  <w:style w:type="paragraph" w:styleId="Xl118">
    <w:name w:val="xl118"/>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right"/>
      <w:textAlignment w:val="center"/>
    </w:pPr>
    <w:rPr>
      <w:rFonts w:ascii="Times New Roman" w:hAnsi="Times New Roman" w:eastAsia="Times New Roman" w:cs="Times New Roman"/>
      <w:sz w:val="24"/>
      <w:szCs w:val="24"/>
    </w:rPr>
  </w:style>
  <w:style w:type="paragraph" w:styleId="Xl119">
    <w:name w:val="xl119"/>
    <w:basedOn w:val="Normal"/>
    <w:qFormat/>
    <w:pPr>
      <w:pBdr>
        <w:top w:val="single" w:sz="4" w:space="0" w:color="000000"/>
        <w:left w:val="single" w:sz="4" w:space="0" w:color="000000"/>
        <w:bottom w:val="single" w:sz="4" w:space="0" w:color="000000"/>
        <w:right w:val="single" w:sz="4" w:space="0" w:color="000000"/>
      </w:pBdr>
      <w:spacing w:lineRule="auto" w:line="240" w:before="280" w:after="280"/>
      <w:textAlignment w:val="center"/>
    </w:pPr>
    <w:rPr>
      <w:rFonts w:ascii="Times New Roman" w:hAnsi="Times New Roman" w:eastAsia="Times New Roman" w:cs="Times New Roman"/>
      <w:b/>
      <w:bCs/>
      <w:sz w:val="24"/>
      <w:szCs w:val="24"/>
    </w:rPr>
  </w:style>
  <w:style w:type="paragraph" w:styleId="Xl120">
    <w:name w:val="xl120"/>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right"/>
      <w:textAlignment w:val="center"/>
    </w:pPr>
    <w:rPr>
      <w:rFonts w:ascii="Times New Roman" w:hAnsi="Times New Roman" w:eastAsia="Times New Roman" w:cs="Times New Roman"/>
      <w:b/>
      <w:bCs/>
      <w:sz w:val="24"/>
      <w:szCs w:val="24"/>
    </w:rPr>
  </w:style>
  <w:style w:type="paragraph" w:styleId="Xl121">
    <w:name w:val="xl121"/>
    <w:basedOn w:val="Normal"/>
    <w:qFormat/>
    <w:pPr>
      <w:pBdr>
        <w:top w:val="single" w:sz="4" w:space="0" w:color="000000"/>
        <w:left w:val="single" w:sz="4" w:space="0" w:color="000000"/>
        <w:right w:val="single" w:sz="4" w:space="0" w:color="000000"/>
      </w:pBdr>
      <w:spacing w:lineRule="auto" w:line="240" w:before="280" w:after="280"/>
    </w:pPr>
    <w:rPr>
      <w:rFonts w:ascii="Times New Roman" w:hAnsi="Times New Roman" w:eastAsia="Times New Roman" w:cs="Times New Roman"/>
      <w:b/>
      <w:bCs/>
      <w:sz w:val="24"/>
      <w:szCs w:val="24"/>
    </w:rPr>
  </w:style>
  <w:style w:type="paragraph" w:styleId="Xl122">
    <w:name w:val="xl122"/>
    <w:basedOn w:val="Normal"/>
    <w:qFormat/>
    <w:pPr>
      <w:pBdr>
        <w:top w:val="single" w:sz="4" w:space="0" w:color="000000"/>
        <w:left w:val="single" w:sz="4" w:space="0" w:color="000000"/>
        <w:bottom w:val="single" w:sz="4" w:space="0" w:color="000000"/>
        <w:right w:val="single" w:sz="4" w:space="0" w:color="000000"/>
      </w:pBdr>
      <w:spacing w:lineRule="auto" w:line="240" w:before="280" w:after="280"/>
      <w:textAlignment w:val="top"/>
    </w:pPr>
    <w:rPr>
      <w:rFonts w:ascii="Times New Roman" w:hAnsi="Times New Roman" w:eastAsia="Times New Roman" w:cs="Times New Roman"/>
      <w:sz w:val="14"/>
      <w:szCs w:val="14"/>
    </w:rPr>
  </w:style>
  <w:style w:type="paragraph" w:styleId="Xl123">
    <w:name w:val="xl123"/>
    <w:basedOn w:val="Normal"/>
    <w:qFormat/>
    <w:pPr>
      <w:pBdr>
        <w:top w:val="single" w:sz="4" w:space="0" w:color="000000"/>
        <w:left w:val="single" w:sz="4" w:space="0" w:color="000000"/>
      </w:pBdr>
      <w:shd w:fill="FFFF00" w:val="clear"/>
      <w:spacing w:lineRule="auto" w:line="240" w:before="280" w:after="280"/>
    </w:pPr>
    <w:rPr>
      <w:rFonts w:ascii="Times New Roman" w:hAnsi="Times New Roman" w:eastAsia="Times New Roman" w:cs="Times New Roman"/>
      <w:b/>
      <w:bCs/>
      <w:sz w:val="24"/>
      <w:szCs w:val="24"/>
    </w:rPr>
  </w:style>
  <w:style w:type="paragraph" w:styleId="Xl124">
    <w:name w:val="xl124"/>
    <w:basedOn w:val="Normal"/>
    <w:qFormat/>
    <w:pPr>
      <w:pBdr>
        <w:top w:val="single" w:sz="4" w:space="0" w:color="000000"/>
        <w:left w:val="single" w:sz="4" w:space="0" w:color="000000"/>
        <w:bottom w:val="single" w:sz="4" w:space="0" w:color="000000"/>
      </w:pBdr>
      <w:spacing w:lineRule="auto" w:line="240" w:before="280" w:after="280"/>
    </w:pPr>
    <w:rPr>
      <w:rFonts w:ascii="Times New Roman" w:hAnsi="Times New Roman" w:eastAsia="Times New Roman" w:cs="Times New Roman"/>
      <w:sz w:val="24"/>
      <w:szCs w:val="24"/>
    </w:rPr>
  </w:style>
  <w:style w:type="paragraph" w:styleId="Xl125">
    <w:name w:val="xl125"/>
    <w:basedOn w:val="Normal"/>
    <w:qFormat/>
    <w:pPr>
      <w:pBdr>
        <w:top w:val="single" w:sz="4" w:space="0" w:color="000000"/>
        <w:left w:val="single" w:sz="4" w:space="0" w:color="000000"/>
        <w:bottom w:val="single" w:sz="4" w:space="0" w:color="000000"/>
      </w:pBdr>
      <w:shd w:fill="FFFF00" w:val="clear"/>
      <w:spacing w:lineRule="auto" w:line="240" w:before="280" w:after="280"/>
    </w:pPr>
    <w:rPr>
      <w:rFonts w:ascii="Times New Roman" w:hAnsi="Times New Roman" w:eastAsia="Times New Roman" w:cs="Times New Roman"/>
      <w:sz w:val="24"/>
      <w:szCs w:val="24"/>
    </w:rPr>
  </w:style>
  <w:style w:type="paragraph" w:styleId="Xl126">
    <w:name w:val="xl126"/>
    <w:basedOn w:val="Normal"/>
    <w:qFormat/>
    <w:pPr>
      <w:pBdr>
        <w:top w:val="single" w:sz="4" w:space="0" w:color="000000"/>
        <w:left w:val="single" w:sz="4" w:space="0" w:color="000000"/>
        <w:bottom w:val="single" w:sz="4" w:space="0" w:color="000000"/>
      </w:pBdr>
      <w:spacing w:lineRule="auto" w:line="240" w:before="280" w:after="280"/>
    </w:pPr>
    <w:rPr>
      <w:rFonts w:ascii="Times New Roman" w:hAnsi="Times New Roman" w:eastAsia="Times New Roman" w:cs="Times New Roman"/>
      <w:sz w:val="24"/>
      <w:szCs w:val="24"/>
    </w:rPr>
  </w:style>
  <w:style w:type="paragraph" w:styleId="Xl127">
    <w:name w:val="xl127"/>
    <w:basedOn w:val="Normal"/>
    <w:qFormat/>
    <w:pPr>
      <w:pBdr>
        <w:top w:val="single" w:sz="4" w:space="0" w:color="000000"/>
        <w:left w:val="single" w:sz="4" w:space="0" w:color="000000"/>
        <w:right w:val="single" w:sz="4" w:space="0" w:color="000000"/>
      </w:pBdr>
      <w:spacing w:lineRule="auto" w:line="240" w:before="280" w:after="280"/>
      <w:textAlignment w:val="top"/>
    </w:pPr>
    <w:rPr>
      <w:rFonts w:ascii="Times New Roman" w:hAnsi="Times New Roman" w:eastAsia="Times New Roman" w:cs="Times New Roman"/>
      <w:sz w:val="14"/>
      <w:szCs w:val="14"/>
    </w:rPr>
  </w:style>
  <w:style w:type="paragraph" w:styleId="Xl128">
    <w:name w:val="xl128"/>
    <w:basedOn w:val="Normal"/>
    <w:qFormat/>
    <w:pPr>
      <w:pBdr>
        <w:left w:val="single" w:sz="4" w:space="0" w:color="000000"/>
        <w:bottom w:val="single" w:sz="4" w:space="0" w:color="000000"/>
        <w:right w:val="single" w:sz="4" w:space="0" w:color="000000"/>
      </w:pBdr>
      <w:spacing w:lineRule="auto" w:line="240" w:before="280" w:after="280"/>
      <w:textAlignment w:val="top"/>
    </w:pPr>
    <w:rPr>
      <w:rFonts w:ascii="Times New Roman" w:hAnsi="Times New Roman" w:eastAsia="Times New Roman" w:cs="Times New Roman"/>
      <w:sz w:val="16"/>
      <w:szCs w:val="16"/>
    </w:rPr>
  </w:style>
  <w:style w:type="paragraph" w:styleId="Xl129">
    <w:name w:val="xl129"/>
    <w:basedOn w:val="Normal"/>
    <w:qFormat/>
    <w:pPr>
      <w:pBdr>
        <w:left w:val="single" w:sz="4" w:space="0" w:color="000000"/>
        <w:bottom w:val="single" w:sz="4" w:space="0" w:color="000000"/>
        <w:right w:val="single" w:sz="4" w:space="0" w:color="000000"/>
      </w:pBdr>
      <w:spacing w:lineRule="auto" w:line="240" w:before="280" w:after="280"/>
      <w:textAlignment w:val="top"/>
    </w:pPr>
    <w:rPr>
      <w:rFonts w:ascii="Times New Roman" w:hAnsi="Times New Roman" w:eastAsia="Times New Roman" w:cs="Times New Roman"/>
      <w:sz w:val="14"/>
      <w:szCs w:val="14"/>
    </w:rPr>
  </w:style>
  <w:style w:type="paragraph" w:styleId="Xl130">
    <w:name w:val="xl130"/>
    <w:basedOn w:val="Normal"/>
    <w:qFormat/>
    <w:pPr>
      <w:pBdr>
        <w:top w:val="single" w:sz="4" w:space="0" w:color="000000"/>
        <w:left w:val="single" w:sz="4" w:space="0" w:color="000000"/>
        <w:bottom w:val="single" w:sz="4" w:space="0" w:color="000000"/>
        <w:right w:val="single" w:sz="4" w:space="0" w:color="000000"/>
      </w:pBdr>
      <w:spacing w:lineRule="auto" w:line="240" w:before="280" w:after="280"/>
    </w:pPr>
    <w:rPr>
      <w:rFonts w:ascii="Times New Roman" w:hAnsi="Times New Roman" w:eastAsia="Times New Roman" w:cs="Times New Roman"/>
      <w:sz w:val="24"/>
      <w:szCs w:val="24"/>
    </w:rPr>
  </w:style>
  <w:style w:type="paragraph" w:styleId="Xl131">
    <w:name w:val="xl131"/>
    <w:basedOn w:val="Normal"/>
    <w:qFormat/>
    <w:pPr>
      <w:pBdr>
        <w:top w:val="single" w:sz="4" w:space="0" w:color="000000"/>
        <w:left w:val="single" w:sz="4" w:space="0" w:color="000000"/>
        <w:bottom w:val="single" w:sz="4" w:space="0" w:color="000000"/>
        <w:right w:val="single" w:sz="4" w:space="0" w:color="000000"/>
      </w:pBdr>
      <w:shd w:fill="C5F0FF" w:val="clear"/>
      <w:spacing w:lineRule="auto" w:line="240" w:before="280" w:after="280"/>
    </w:pPr>
    <w:rPr>
      <w:rFonts w:ascii="Times New Roman" w:hAnsi="Times New Roman" w:eastAsia="Times New Roman" w:cs="Times New Roman"/>
      <w:b/>
      <w:bCs/>
      <w:sz w:val="24"/>
      <w:szCs w:val="24"/>
    </w:rPr>
  </w:style>
  <w:style w:type="paragraph" w:styleId="Xl132">
    <w:name w:val="xl132"/>
    <w:basedOn w:val="Normal"/>
    <w:qFormat/>
    <w:pPr>
      <w:pBdr>
        <w:top w:val="single" w:sz="4" w:space="0" w:color="000000"/>
        <w:left w:val="single" w:sz="4" w:space="0" w:color="000000"/>
        <w:bottom w:val="single" w:sz="4" w:space="0" w:color="000000"/>
        <w:right w:val="single" w:sz="4" w:space="0" w:color="000000"/>
      </w:pBdr>
      <w:shd w:fill="C5F0FF" w:val="clear"/>
      <w:spacing w:lineRule="auto" w:line="240" w:before="280" w:after="280"/>
    </w:pPr>
    <w:rPr>
      <w:rFonts w:ascii="Times New Roman" w:hAnsi="Times New Roman" w:eastAsia="Times New Roman" w:cs="Times New Roman"/>
      <w:b/>
      <w:bCs/>
      <w:sz w:val="24"/>
      <w:szCs w:val="24"/>
    </w:rPr>
  </w:style>
  <w:style w:type="paragraph" w:styleId="Xl133">
    <w:name w:val="xl133"/>
    <w:basedOn w:val="Normal"/>
    <w:qFormat/>
    <w:pPr>
      <w:pBdr>
        <w:top w:val="single" w:sz="4" w:space="0" w:color="000000"/>
        <w:left w:val="single" w:sz="4" w:space="0" w:color="000000"/>
        <w:right w:val="single" w:sz="4" w:space="0" w:color="000000"/>
      </w:pBdr>
      <w:spacing w:lineRule="auto" w:line="240" w:before="280" w:after="280"/>
      <w:textAlignment w:val="top"/>
    </w:pPr>
    <w:rPr>
      <w:rFonts w:ascii="Times New Roman" w:hAnsi="Times New Roman" w:eastAsia="Times New Roman" w:cs="Times New Roman"/>
      <w:sz w:val="16"/>
      <w:szCs w:val="16"/>
    </w:rPr>
  </w:style>
  <w:style w:type="paragraph" w:styleId="Xl134">
    <w:name w:val="xl134"/>
    <w:basedOn w:val="Normal"/>
    <w:qFormat/>
    <w:pPr>
      <w:pBdr>
        <w:top w:val="single" w:sz="4" w:space="0" w:color="000000"/>
        <w:left w:val="single" w:sz="4" w:space="0" w:color="000000"/>
        <w:bottom w:val="single" w:sz="4" w:space="0" w:color="000000"/>
        <w:right w:val="single" w:sz="4" w:space="0" w:color="000000"/>
      </w:pBdr>
      <w:spacing w:lineRule="auto" w:line="240" w:before="280" w:after="280"/>
    </w:pPr>
    <w:rPr>
      <w:rFonts w:ascii="Times New Roman" w:hAnsi="Times New Roman" w:eastAsia="Times New Roman" w:cs="Times New Roman"/>
      <w:sz w:val="24"/>
      <w:szCs w:val="24"/>
    </w:rPr>
  </w:style>
  <w:style w:type="paragraph" w:styleId="Xl135">
    <w:name w:val="xl135"/>
    <w:basedOn w:val="Normal"/>
    <w:qFormat/>
    <w:pPr>
      <w:pBdr>
        <w:top w:val="single" w:sz="4" w:space="0" w:color="000000"/>
        <w:left w:val="single" w:sz="4" w:space="0" w:color="000000"/>
        <w:bottom w:val="single" w:sz="4" w:space="0" w:color="000000"/>
        <w:right w:val="single" w:sz="4" w:space="0" w:color="000000"/>
      </w:pBdr>
      <w:spacing w:lineRule="auto" w:line="240" w:before="280" w:after="280"/>
    </w:pPr>
    <w:rPr>
      <w:rFonts w:ascii="Times New Roman" w:hAnsi="Times New Roman" w:eastAsia="Times New Roman" w:cs="Times New Roman"/>
      <w:sz w:val="24"/>
      <w:szCs w:val="24"/>
    </w:rPr>
  </w:style>
  <w:style w:type="paragraph" w:styleId="Xl136">
    <w:name w:val="xl136"/>
    <w:basedOn w:val="Normal"/>
    <w:qFormat/>
    <w:pPr>
      <w:pBdr>
        <w:top w:val="single" w:sz="4" w:space="0" w:color="000000"/>
        <w:right w:val="single" w:sz="4" w:space="0" w:color="000000"/>
      </w:pBdr>
      <w:spacing w:lineRule="auto" w:line="240" w:before="280" w:after="280"/>
      <w:textAlignment w:val="top"/>
    </w:pPr>
    <w:rPr>
      <w:rFonts w:ascii="Times New Roman" w:hAnsi="Times New Roman" w:eastAsia="Times New Roman" w:cs="Times New Roman"/>
      <w:sz w:val="16"/>
      <w:szCs w:val="16"/>
    </w:rPr>
  </w:style>
  <w:style w:type="paragraph" w:styleId="Xl137">
    <w:name w:val="xl137"/>
    <w:basedOn w:val="Normal"/>
    <w:qFormat/>
    <w:pPr>
      <w:pBdr>
        <w:top w:val="single" w:sz="4" w:space="0" w:color="000000"/>
        <w:left w:val="single" w:sz="4" w:space="0" w:color="000000"/>
        <w:right w:val="single" w:sz="4" w:space="0" w:color="000000"/>
      </w:pBdr>
      <w:spacing w:lineRule="auto" w:line="240" w:before="280" w:after="280"/>
    </w:pPr>
    <w:rPr>
      <w:rFonts w:ascii="Times New Roman" w:hAnsi="Times New Roman" w:eastAsia="Times New Roman" w:cs="Times New Roman"/>
      <w:sz w:val="24"/>
      <w:szCs w:val="24"/>
    </w:rPr>
  </w:style>
  <w:style w:type="paragraph" w:styleId="Xl138">
    <w:name w:val="xl138"/>
    <w:basedOn w:val="Normal"/>
    <w:qFormat/>
    <w:pPr>
      <w:pBdr>
        <w:top w:val="single" w:sz="4" w:space="0" w:color="000000"/>
        <w:left w:val="single" w:sz="4" w:space="0" w:color="000000"/>
        <w:bottom w:val="single" w:sz="4" w:space="0" w:color="000000"/>
        <w:right w:val="single" w:sz="4" w:space="0" w:color="000000"/>
      </w:pBdr>
      <w:shd w:fill="DFF1CB" w:val="clear"/>
      <w:spacing w:lineRule="auto" w:line="240" w:before="280" w:after="280"/>
    </w:pPr>
    <w:rPr>
      <w:rFonts w:ascii="Times New Roman" w:hAnsi="Times New Roman" w:eastAsia="Times New Roman" w:cs="Times New Roman"/>
      <w:b/>
      <w:bCs/>
      <w:sz w:val="24"/>
      <w:szCs w:val="24"/>
    </w:rPr>
  </w:style>
  <w:style w:type="paragraph" w:styleId="Xl139">
    <w:name w:val="xl139"/>
    <w:basedOn w:val="Normal"/>
    <w:qFormat/>
    <w:pPr>
      <w:pBdr>
        <w:top w:val="single" w:sz="4" w:space="0" w:color="000000"/>
        <w:left w:val="single" w:sz="4" w:space="0" w:color="000000"/>
        <w:bottom w:val="single" w:sz="4" w:space="0" w:color="000000"/>
        <w:right w:val="single" w:sz="4" w:space="0" w:color="000000"/>
      </w:pBdr>
      <w:shd w:fill="C5F0FF" w:val="clear"/>
      <w:spacing w:lineRule="auto" w:line="240" w:before="280" w:after="280"/>
    </w:pPr>
    <w:rPr>
      <w:rFonts w:ascii="Times New Roman" w:hAnsi="Times New Roman" w:eastAsia="Times New Roman" w:cs="Times New Roman"/>
      <w:sz w:val="24"/>
      <w:szCs w:val="24"/>
    </w:rPr>
  </w:style>
  <w:style w:type="paragraph" w:styleId="Xl140">
    <w:name w:val="xl140"/>
    <w:basedOn w:val="Normal"/>
    <w:qFormat/>
    <w:pPr>
      <w:pBdr>
        <w:top w:val="single" w:sz="4" w:space="0" w:color="000000"/>
        <w:left w:val="single" w:sz="4" w:space="0" w:color="000000"/>
        <w:bottom w:val="single" w:sz="4" w:space="0" w:color="000000"/>
        <w:right w:val="single" w:sz="4" w:space="0" w:color="000000"/>
      </w:pBdr>
      <w:shd w:fill="C5F0FF" w:val="clear"/>
      <w:spacing w:lineRule="auto" w:line="240" w:before="280" w:after="280"/>
    </w:pPr>
    <w:rPr>
      <w:rFonts w:ascii="Times New Roman" w:hAnsi="Times New Roman" w:eastAsia="Times New Roman" w:cs="Times New Roman"/>
      <w:sz w:val="24"/>
      <w:szCs w:val="24"/>
    </w:rPr>
  </w:style>
  <w:style w:type="paragraph" w:styleId="Xl141">
    <w:name w:val="xl141"/>
    <w:basedOn w:val="Normal"/>
    <w:qFormat/>
    <w:pPr>
      <w:pBdr>
        <w:top w:val="single" w:sz="4" w:space="0" w:color="000000"/>
        <w:left w:val="single" w:sz="4" w:space="0" w:color="000000"/>
        <w:bottom w:val="single" w:sz="4" w:space="0" w:color="000000"/>
        <w:right w:val="single" w:sz="4" w:space="0" w:color="000000"/>
      </w:pBdr>
      <w:shd w:fill="C5F0FF" w:val="clear"/>
      <w:spacing w:lineRule="auto" w:line="240" w:before="280" w:after="280"/>
    </w:pPr>
    <w:rPr>
      <w:rFonts w:ascii="Times New Roman" w:hAnsi="Times New Roman" w:eastAsia="Times New Roman" w:cs="Times New Roman"/>
      <w:sz w:val="24"/>
      <w:szCs w:val="24"/>
    </w:rPr>
  </w:style>
  <w:style w:type="paragraph" w:styleId="Xl142">
    <w:name w:val="xl142"/>
    <w:basedOn w:val="Normal"/>
    <w:qFormat/>
    <w:pPr>
      <w:pBdr>
        <w:top w:val="single" w:sz="4" w:space="0" w:color="000000"/>
        <w:left w:val="single" w:sz="4" w:space="0" w:color="000000"/>
        <w:bottom w:val="single" w:sz="4" w:space="0" w:color="000000"/>
        <w:right w:val="single" w:sz="4" w:space="0" w:color="000000"/>
      </w:pBdr>
      <w:shd w:fill="DFF1CB" w:val="clear"/>
      <w:spacing w:lineRule="auto" w:line="240" w:before="280" w:after="280"/>
    </w:pPr>
    <w:rPr>
      <w:rFonts w:ascii="Times New Roman" w:hAnsi="Times New Roman" w:eastAsia="Times New Roman" w:cs="Times New Roman"/>
      <w:sz w:val="24"/>
      <w:szCs w:val="24"/>
    </w:rPr>
  </w:style>
  <w:style w:type="paragraph" w:styleId="Xl143">
    <w:name w:val="xl143"/>
    <w:basedOn w:val="Normal"/>
    <w:qFormat/>
    <w:pPr>
      <w:pBdr>
        <w:top w:val="single" w:sz="4" w:space="0" w:color="000000"/>
        <w:left w:val="single" w:sz="4" w:space="0" w:color="000000"/>
        <w:bottom w:val="single" w:sz="4" w:space="0" w:color="000000"/>
        <w:right w:val="single" w:sz="4" w:space="0" w:color="000000"/>
      </w:pBdr>
      <w:shd w:fill="DFF1CB" w:val="clear"/>
      <w:spacing w:lineRule="auto" w:line="240" w:before="280" w:after="280"/>
    </w:pPr>
    <w:rPr>
      <w:rFonts w:ascii="Times New Roman" w:hAnsi="Times New Roman" w:eastAsia="Times New Roman" w:cs="Times New Roman"/>
      <w:sz w:val="24"/>
      <w:szCs w:val="24"/>
    </w:rPr>
  </w:style>
  <w:style w:type="paragraph" w:styleId="Xl144">
    <w:name w:val="xl144"/>
    <w:basedOn w:val="Normal"/>
    <w:qFormat/>
    <w:pPr>
      <w:pBdr>
        <w:top w:val="single" w:sz="4" w:space="0" w:color="000000"/>
        <w:left w:val="single" w:sz="4" w:space="0" w:color="000000"/>
        <w:bottom w:val="single" w:sz="4" w:space="0" w:color="000000"/>
        <w:right w:val="single" w:sz="4" w:space="0" w:color="000000"/>
      </w:pBdr>
      <w:shd w:fill="DFF1CB" w:val="clear"/>
      <w:spacing w:lineRule="auto" w:line="240" w:before="280" w:after="280"/>
    </w:pPr>
    <w:rPr>
      <w:rFonts w:ascii="Times New Roman" w:hAnsi="Times New Roman" w:eastAsia="Times New Roman" w:cs="Times New Roman"/>
      <w:b/>
      <w:bCs/>
      <w:sz w:val="24"/>
      <w:szCs w:val="24"/>
    </w:rPr>
  </w:style>
  <w:style w:type="paragraph" w:styleId="Xl145">
    <w:name w:val="xl145"/>
    <w:basedOn w:val="Normal"/>
    <w:qFormat/>
    <w:pPr>
      <w:pBdr>
        <w:top w:val="single" w:sz="4" w:space="0" w:color="000000"/>
        <w:left w:val="single" w:sz="4" w:space="0" w:color="000000"/>
        <w:bottom w:val="single" w:sz="4" w:space="0" w:color="000000"/>
        <w:right w:val="single" w:sz="4" w:space="0" w:color="000000"/>
      </w:pBdr>
      <w:shd w:fill="DFF1CB" w:val="clear"/>
      <w:spacing w:lineRule="auto" w:line="240" w:before="280" w:after="280"/>
    </w:pPr>
    <w:rPr>
      <w:rFonts w:ascii="Times New Roman" w:hAnsi="Times New Roman" w:eastAsia="Times New Roman" w:cs="Times New Roman"/>
      <w:b/>
      <w:bCs/>
      <w:sz w:val="24"/>
      <w:szCs w:val="24"/>
    </w:rPr>
  </w:style>
  <w:style w:type="paragraph" w:styleId="Xl146">
    <w:name w:val="xl146"/>
    <w:basedOn w:val="Normal"/>
    <w:qFormat/>
    <w:pPr>
      <w:pBdr>
        <w:top w:val="single" w:sz="4" w:space="0" w:color="000000"/>
        <w:left w:val="single" w:sz="4" w:space="0" w:color="000000"/>
        <w:bottom w:val="single" w:sz="4" w:space="0" w:color="000000"/>
        <w:right w:val="single" w:sz="4" w:space="0" w:color="000000"/>
      </w:pBdr>
      <w:shd w:fill="DFF1CB" w:val="clear"/>
      <w:spacing w:lineRule="auto" w:line="240" w:before="280" w:after="280"/>
    </w:pPr>
    <w:rPr>
      <w:rFonts w:ascii="Times New Roman" w:hAnsi="Times New Roman" w:eastAsia="Times New Roman" w:cs="Times New Roman"/>
      <w:sz w:val="24"/>
      <w:szCs w:val="24"/>
    </w:rPr>
  </w:style>
  <w:style w:type="paragraph" w:styleId="Xl147">
    <w:name w:val="xl147"/>
    <w:basedOn w:val="Normal"/>
    <w:qFormat/>
    <w:pPr>
      <w:pBdr>
        <w:top w:val="single" w:sz="4" w:space="0" w:color="000000"/>
        <w:left w:val="single" w:sz="4" w:space="0" w:color="000000"/>
        <w:bottom w:val="single" w:sz="4" w:space="0" w:color="000000"/>
      </w:pBdr>
      <w:shd w:fill="DFF1CB" w:val="clear"/>
      <w:spacing w:lineRule="auto" w:line="240" w:before="280" w:after="280"/>
    </w:pPr>
    <w:rPr>
      <w:rFonts w:ascii="Times New Roman" w:hAnsi="Times New Roman" w:eastAsia="Times New Roman" w:cs="Times New Roman"/>
      <w:sz w:val="24"/>
      <w:szCs w:val="24"/>
    </w:rPr>
  </w:style>
  <w:style w:type="paragraph" w:styleId="Xl148">
    <w:name w:val="xl148"/>
    <w:basedOn w:val="Normal"/>
    <w:qFormat/>
    <w:pPr>
      <w:pBdr>
        <w:top w:val="single" w:sz="4" w:space="0" w:color="000000"/>
        <w:left w:val="single" w:sz="4" w:space="0" w:color="000000"/>
        <w:bottom w:val="single" w:sz="4" w:space="0" w:color="000000"/>
      </w:pBdr>
      <w:shd w:fill="DFF1CB" w:val="clear"/>
      <w:spacing w:lineRule="auto" w:line="240" w:before="280" w:after="280"/>
    </w:pPr>
    <w:rPr>
      <w:rFonts w:ascii="Times New Roman" w:hAnsi="Times New Roman" w:eastAsia="Times New Roman" w:cs="Times New Roman"/>
      <w:sz w:val="24"/>
      <w:szCs w:val="24"/>
    </w:rPr>
  </w:style>
  <w:style w:type="paragraph" w:styleId="Xl149">
    <w:name w:val="xl149"/>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center"/>
      <w:textAlignment w:val="top"/>
    </w:pPr>
    <w:rPr>
      <w:rFonts w:ascii="Times New Roman" w:hAnsi="Times New Roman" w:eastAsia="Times New Roman" w:cs="Times New Roman"/>
      <w:sz w:val="16"/>
      <w:szCs w:val="16"/>
    </w:rPr>
  </w:style>
  <w:style w:type="paragraph" w:styleId="Xl150">
    <w:name w:val="xl150"/>
    <w:basedOn w:val="Normal"/>
    <w:qFormat/>
    <w:pPr>
      <w:pBdr>
        <w:top w:val="single" w:sz="4" w:space="0" w:color="000000"/>
        <w:left w:val="single" w:sz="4" w:space="0" w:color="000000"/>
        <w:bottom w:val="single" w:sz="4" w:space="0" w:color="000000"/>
      </w:pBdr>
      <w:spacing w:lineRule="auto" w:line="240" w:before="280" w:after="280"/>
      <w:jc w:val="center"/>
      <w:textAlignment w:val="top"/>
    </w:pPr>
    <w:rPr>
      <w:rFonts w:ascii="Times New Roman" w:hAnsi="Times New Roman" w:eastAsia="Times New Roman" w:cs="Times New Roman"/>
      <w:sz w:val="16"/>
      <w:szCs w:val="16"/>
    </w:rPr>
  </w:style>
  <w:style w:type="paragraph" w:styleId="Xl151">
    <w:name w:val="xl151"/>
    <w:basedOn w:val="Normal"/>
    <w:qFormat/>
    <w:pPr>
      <w:pBdr>
        <w:left w:val="single" w:sz="4" w:space="0" w:color="000000"/>
        <w:bottom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b/>
      <w:bCs/>
      <w:sz w:val="14"/>
      <w:szCs w:val="14"/>
    </w:rPr>
  </w:style>
  <w:style w:type="paragraph" w:styleId="Xl152">
    <w:name w:val="xl152"/>
    <w:basedOn w:val="Normal"/>
    <w:qFormat/>
    <w:pPr>
      <w:pBdr>
        <w:top w:val="single" w:sz="4" w:space="0" w:color="000000"/>
        <w:right w:val="single" w:sz="4" w:space="0" w:color="000000"/>
      </w:pBdr>
      <w:spacing w:lineRule="auto" w:line="240" w:before="280" w:after="280"/>
      <w:jc w:val="center"/>
      <w:textAlignment w:val="top"/>
    </w:pPr>
    <w:rPr>
      <w:rFonts w:ascii="Times New Roman" w:hAnsi="Times New Roman" w:eastAsia="Times New Roman" w:cs="Times New Roman"/>
      <w:sz w:val="16"/>
      <w:szCs w:val="16"/>
    </w:rPr>
  </w:style>
  <w:style w:type="paragraph" w:styleId="Xl153">
    <w:name w:val="xl153"/>
    <w:basedOn w:val="Normal"/>
    <w:qFormat/>
    <w:pPr>
      <w:pBdr>
        <w:right w:val="single" w:sz="4" w:space="0" w:color="000000"/>
      </w:pBdr>
      <w:spacing w:lineRule="auto" w:line="240" w:before="280" w:after="280"/>
      <w:jc w:val="center"/>
      <w:textAlignment w:val="top"/>
    </w:pPr>
    <w:rPr>
      <w:rFonts w:ascii="Times New Roman" w:hAnsi="Times New Roman" w:eastAsia="Times New Roman" w:cs="Times New Roman"/>
      <w:sz w:val="16"/>
      <w:szCs w:val="16"/>
    </w:rPr>
  </w:style>
  <w:style w:type="paragraph" w:styleId="Xl154">
    <w:name w:val="xl154"/>
    <w:basedOn w:val="Normal"/>
    <w:qFormat/>
    <w:pPr>
      <w:pBdr>
        <w:top w:val="single" w:sz="4" w:space="0" w:color="000000"/>
      </w:pBdr>
      <w:spacing w:lineRule="auto" w:line="240" w:before="280" w:after="280"/>
      <w:jc w:val="center"/>
    </w:pPr>
    <w:rPr>
      <w:rFonts w:ascii="Times New Roman" w:hAnsi="Times New Roman" w:eastAsia="Times New Roman" w:cs="Times New Roman"/>
      <w:b/>
      <w:bCs/>
      <w:sz w:val="24"/>
      <w:szCs w:val="24"/>
    </w:rPr>
  </w:style>
  <w:style w:type="paragraph" w:styleId="Xl155">
    <w:name w:val="xl155"/>
    <w:basedOn w:val="Normal"/>
    <w:qFormat/>
    <w:pPr>
      <w:spacing w:lineRule="auto" w:line="240" w:before="280" w:after="280"/>
      <w:jc w:val="center"/>
    </w:pPr>
    <w:rPr>
      <w:rFonts w:ascii="Times New Roman" w:hAnsi="Times New Roman" w:eastAsia="Times New Roman" w:cs="Times New Roman"/>
      <w:b/>
      <w:bCs/>
      <w:sz w:val="16"/>
      <w:szCs w:val="16"/>
    </w:rPr>
  </w:style>
  <w:style w:type="paragraph" w:styleId="Xl156">
    <w:name w:val="xl156"/>
    <w:basedOn w:val="Normal"/>
    <w:qFormat/>
    <w:pPr>
      <w:pBdr>
        <w:top w:val="single" w:sz="4" w:space="0" w:color="000000"/>
        <w:left w:val="single" w:sz="4" w:space="0" w:color="000000"/>
        <w:bottom w:val="single" w:sz="4" w:space="0" w:color="000000"/>
        <w:right w:val="single" w:sz="4" w:space="0" w:color="000000"/>
      </w:pBdr>
      <w:spacing w:lineRule="auto" w:line="240" w:before="280" w:after="280"/>
      <w:textAlignment w:val="top"/>
    </w:pPr>
    <w:rPr>
      <w:rFonts w:ascii="Times New Roman" w:hAnsi="Times New Roman" w:eastAsia="Times New Roman" w:cs="Times New Roman"/>
      <w:b/>
      <w:bCs/>
      <w:sz w:val="16"/>
      <w:szCs w:val="16"/>
    </w:rPr>
  </w:style>
  <w:style w:type="paragraph" w:styleId="Xl157">
    <w:name w:val="xl157"/>
    <w:basedOn w:val="Normal"/>
    <w:qFormat/>
    <w:pPr>
      <w:pBdr>
        <w:top w:val="single" w:sz="4" w:space="0" w:color="000000"/>
        <w:left w:val="single" w:sz="4" w:space="0" w:color="000000"/>
        <w:bottom w:val="single" w:sz="4" w:space="0" w:color="000000"/>
        <w:right w:val="single" w:sz="4" w:space="0" w:color="000000"/>
      </w:pBdr>
      <w:spacing w:lineRule="auto" w:line="240" w:before="280" w:after="280"/>
      <w:textAlignment w:val="top"/>
    </w:pPr>
    <w:rPr>
      <w:rFonts w:ascii="Times New Roman" w:hAnsi="Times New Roman" w:eastAsia="Times New Roman" w:cs="Times New Roman"/>
      <w:b/>
      <w:bCs/>
      <w:sz w:val="16"/>
      <w:szCs w:val="16"/>
    </w:rPr>
  </w:style>
  <w:style w:type="paragraph" w:styleId="Xl158">
    <w:name w:val="xl158"/>
    <w:basedOn w:val="Normal"/>
    <w:qFormat/>
    <w:pPr>
      <w:pBdr>
        <w:top w:val="single" w:sz="4" w:space="0" w:color="000000"/>
        <w:left w:val="single" w:sz="4" w:space="0" w:color="000000"/>
        <w:bottom w:val="single" w:sz="4" w:space="0" w:color="000000"/>
        <w:right w:val="single" w:sz="4" w:space="0" w:color="000000"/>
      </w:pBdr>
      <w:spacing w:lineRule="auto" w:line="240" w:before="280" w:after="280"/>
      <w:textAlignment w:val="top"/>
    </w:pPr>
    <w:rPr>
      <w:rFonts w:ascii="Times New Roman" w:hAnsi="Times New Roman" w:eastAsia="Times New Roman" w:cs="Times New Roman"/>
      <w:sz w:val="16"/>
      <w:szCs w:val="16"/>
    </w:rPr>
  </w:style>
  <w:style w:type="paragraph" w:styleId="Xl159">
    <w:name w:val="xl159"/>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b/>
      <w:bCs/>
      <w:sz w:val="16"/>
      <w:szCs w:val="16"/>
    </w:rPr>
  </w:style>
  <w:style w:type="paragraph" w:styleId="Xl160">
    <w:name w:val="xl160"/>
    <w:basedOn w:val="Normal"/>
    <w:qFormat/>
    <w:pPr>
      <w:pBdr>
        <w:top w:val="single" w:sz="4" w:space="0" w:color="000000"/>
      </w:pBdr>
      <w:spacing w:lineRule="auto" w:line="240" w:before="280" w:after="280"/>
      <w:jc w:val="center"/>
    </w:pPr>
    <w:rPr>
      <w:rFonts w:ascii="Times New Roman" w:hAnsi="Times New Roman" w:eastAsia="Times New Roman" w:cs="Times New Roman"/>
      <w:b/>
      <w:bCs/>
      <w:sz w:val="16"/>
      <w:szCs w:val="16"/>
    </w:rPr>
  </w:style>
  <w:style w:type="paragraph" w:styleId="Xl161">
    <w:name w:val="xl161"/>
    <w:basedOn w:val="Normal"/>
    <w:qFormat/>
    <w:pPr>
      <w:pBdr>
        <w:top w:val="single" w:sz="4" w:space="0" w:color="000000"/>
        <w:left w:val="single" w:sz="4" w:space="0" w:color="000000"/>
        <w:right w:val="single" w:sz="4" w:space="0" w:color="000000"/>
      </w:pBdr>
      <w:spacing w:lineRule="auto" w:line="240" w:before="280" w:after="280"/>
      <w:textAlignment w:val="top"/>
    </w:pPr>
    <w:rPr>
      <w:rFonts w:ascii="Times New Roman" w:hAnsi="Times New Roman" w:eastAsia="Times New Roman" w:cs="Times New Roman"/>
      <w:b/>
      <w:bCs/>
      <w:sz w:val="16"/>
      <w:szCs w:val="16"/>
    </w:rPr>
  </w:style>
  <w:style w:type="paragraph" w:styleId="Xl162">
    <w:name w:val="xl162"/>
    <w:basedOn w:val="Normal"/>
    <w:qFormat/>
    <w:pPr>
      <w:pBdr>
        <w:left w:val="single" w:sz="4" w:space="0" w:color="000000"/>
        <w:right w:val="single" w:sz="4" w:space="0" w:color="000000"/>
      </w:pBdr>
      <w:spacing w:lineRule="auto" w:line="240" w:before="280" w:after="280"/>
      <w:textAlignment w:val="top"/>
    </w:pPr>
    <w:rPr>
      <w:rFonts w:ascii="Times New Roman" w:hAnsi="Times New Roman" w:eastAsia="Times New Roman" w:cs="Times New Roman"/>
      <w:b/>
      <w:bCs/>
      <w:sz w:val="16"/>
      <w:szCs w:val="16"/>
    </w:rPr>
  </w:style>
  <w:style w:type="paragraph" w:styleId="Xl163">
    <w:name w:val="xl163"/>
    <w:basedOn w:val="Normal"/>
    <w:qFormat/>
    <w:pPr>
      <w:pBdr>
        <w:left w:val="single" w:sz="4" w:space="0" w:color="000000"/>
        <w:bottom w:val="single" w:sz="4" w:space="0" w:color="000000"/>
        <w:right w:val="single" w:sz="4" w:space="0" w:color="000000"/>
      </w:pBdr>
      <w:spacing w:lineRule="auto" w:line="240" w:before="280" w:after="280"/>
      <w:textAlignment w:val="top"/>
    </w:pPr>
    <w:rPr>
      <w:rFonts w:ascii="Times New Roman" w:hAnsi="Times New Roman" w:eastAsia="Times New Roman" w:cs="Times New Roman"/>
      <w:b/>
      <w:bCs/>
      <w:sz w:val="16"/>
      <w:szCs w:val="16"/>
    </w:rPr>
  </w:style>
  <w:style w:type="paragraph" w:styleId="Xl164">
    <w:name w:val="xl164"/>
    <w:basedOn w:val="Normal"/>
    <w:qFormat/>
    <w:pPr>
      <w:pBdr>
        <w:left w:val="single" w:sz="4" w:space="0" w:color="000000"/>
        <w:right w:val="single" w:sz="4" w:space="0" w:color="000000"/>
      </w:pBdr>
      <w:spacing w:lineRule="auto" w:line="240" w:before="280" w:after="280"/>
      <w:textAlignment w:val="top"/>
    </w:pPr>
    <w:rPr>
      <w:rFonts w:ascii="Times New Roman" w:hAnsi="Times New Roman" w:eastAsia="Times New Roman" w:cs="Times New Roman"/>
      <w:sz w:val="16"/>
      <w:szCs w:val="16"/>
    </w:rPr>
  </w:style>
  <w:style w:type="paragraph" w:styleId="Xl165">
    <w:name w:val="xl165"/>
    <w:basedOn w:val="Normal"/>
    <w:qFormat/>
    <w:pPr>
      <w:pBdr>
        <w:left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sz w:val="14"/>
      <w:szCs w:val="14"/>
    </w:rPr>
  </w:style>
  <w:style w:type="paragraph" w:styleId="Xl166">
    <w:name w:val="xl166"/>
    <w:basedOn w:val="Normal"/>
    <w:qFormat/>
    <w:pPr>
      <w:pBdr>
        <w:top w:val="single" w:sz="4" w:space="0" w:color="000000"/>
        <w:left w:val="single" w:sz="4" w:space="0" w:color="000000"/>
        <w:right w:val="single" w:sz="4" w:space="0" w:color="000000"/>
      </w:pBdr>
      <w:spacing w:lineRule="auto" w:line="240" w:before="280" w:after="280"/>
      <w:textAlignment w:val="top"/>
    </w:pPr>
    <w:rPr>
      <w:rFonts w:ascii="Times New Roman" w:hAnsi="Times New Roman" w:eastAsia="Times New Roman" w:cs="Times New Roman"/>
      <w:sz w:val="16"/>
      <w:szCs w:val="16"/>
    </w:rPr>
  </w:style>
  <w:style w:type="paragraph" w:styleId="Xl167">
    <w:name w:val="xl167"/>
    <w:basedOn w:val="Normal"/>
    <w:qFormat/>
    <w:pPr>
      <w:pBdr>
        <w:left w:val="single" w:sz="4" w:space="0" w:color="000000"/>
        <w:right w:val="single" w:sz="4" w:space="0" w:color="000000"/>
      </w:pBdr>
      <w:spacing w:lineRule="auto" w:line="240" w:before="280" w:after="280"/>
      <w:textAlignment w:val="top"/>
    </w:pPr>
    <w:rPr>
      <w:rFonts w:ascii="Times New Roman" w:hAnsi="Times New Roman" w:eastAsia="Times New Roman" w:cs="Times New Roman"/>
      <w:sz w:val="16"/>
      <w:szCs w:val="16"/>
    </w:rPr>
  </w:style>
  <w:style w:type="paragraph" w:styleId="Xl168">
    <w:name w:val="xl168"/>
    <w:basedOn w:val="Normal"/>
    <w:qFormat/>
    <w:pPr>
      <w:pBdr>
        <w:left w:val="single" w:sz="4" w:space="0" w:color="000000"/>
        <w:bottom w:val="single" w:sz="4" w:space="0" w:color="000000"/>
        <w:right w:val="single" w:sz="4" w:space="0" w:color="000000"/>
      </w:pBdr>
      <w:spacing w:lineRule="auto" w:line="240" w:before="280" w:after="280"/>
      <w:textAlignment w:val="top"/>
    </w:pPr>
    <w:rPr>
      <w:rFonts w:ascii="Times New Roman" w:hAnsi="Times New Roman" w:eastAsia="Times New Roman" w:cs="Times New Roman"/>
      <w:sz w:val="16"/>
      <w:szCs w:val="16"/>
    </w:rPr>
  </w:style>
  <w:style w:type="paragraph" w:styleId="Xl169">
    <w:name w:val="xl169"/>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right"/>
      <w:textAlignment w:val="center"/>
    </w:pPr>
    <w:rPr>
      <w:rFonts w:ascii="Times New Roman" w:hAnsi="Times New Roman" w:eastAsia="Times New Roman" w:cs="Times New Roman"/>
      <w:b/>
      <w:bCs/>
      <w:sz w:val="16"/>
      <w:szCs w:val="16"/>
    </w:rPr>
  </w:style>
  <w:style w:type="paragraph" w:styleId="Xl170">
    <w:name w:val="xl170"/>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right"/>
    </w:pPr>
    <w:rPr>
      <w:rFonts w:ascii="Times New Roman" w:hAnsi="Times New Roman" w:eastAsia="Times New Roman" w:cs="Times New Roman"/>
      <w:b/>
      <w:bCs/>
      <w:sz w:val="16"/>
      <w:szCs w:val="16"/>
    </w:rPr>
  </w:style>
  <w:style w:type="paragraph" w:styleId="Xl171">
    <w:name w:val="xl171"/>
    <w:basedOn w:val="Normal"/>
    <w:qFormat/>
    <w:pPr>
      <w:spacing w:lineRule="auto" w:line="240" w:before="280" w:after="280"/>
      <w:jc w:val="center"/>
    </w:pPr>
    <w:rPr>
      <w:rFonts w:ascii="Times New Roman" w:hAnsi="Times New Roman" w:eastAsia="Times New Roman" w:cs="Times New Roman"/>
      <w:b/>
      <w:bCs/>
      <w:sz w:val="24"/>
      <w:szCs w:val="24"/>
    </w:rPr>
  </w:style>
  <w:style w:type="paragraph" w:styleId="Xl172">
    <w:name w:val="xl172"/>
    <w:basedOn w:val="Normal"/>
    <w:qFormat/>
    <w:pPr>
      <w:pBdr>
        <w:top w:val="single" w:sz="4" w:space="0" w:color="000000"/>
        <w:right w:val="single" w:sz="4" w:space="0" w:color="000000"/>
      </w:pBdr>
      <w:spacing w:lineRule="auto" w:line="240" w:before="280" w:after="280"/>
      <w:textAlignment w:val="top"/>
    </w:pPr>
    <w:rPr>
      <w:rFonts w:ascii="Times New Roman" w:hAnsi="Times New Roman" w:eastAsia="Times New Roman" w:cs="Times New Roman"/>
      <w:b/>
      <w:bCs/>
      <w:sz w:val="16"/>
      <w:szCs w:val="16"/>
    </w:rPr>
  </w:style>
  <w:style w:type="paragraph" w:styleId="Xl173">
    <w:name w:val="xl173"/>
    <w:basedOn w:val="Normal"/>
    <w:qFormat/>
    <w:pPr>
      <w:pBdr>
        <w:right w:val="single" w:sz="4" w:space="0" w:color="000000"/>
      </w:pBdr>
      <w:spacing w:lineRule="auto" w:line="240" w:before="280" w:after="280"/>
      <w:textAlignment w:val="top"/>
    </w:pPr>
    <w:rPr>
      <w:rFonts w:ascii="Times New Roman" w:hAnsi="Times New Roman" w:eastAsia="Times New Roman" w:cs="Times New Roman"/>
      <w:b/>
      <w:bCs/>
      <w:sz w:val="16"/>
      <w:szCs w:val="16"/>
    </w:rPr>
  </w:style>
  <w:style w:type="paragraph" w:styleId="Xl174">
    <w:name w:val="xl174"/>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right"/>
      <w:textAlignment w:val="center"/>
    </w:pPr>
    <w:rPr>
      <w:rFonts w:ascii="Times New Roman" w:hAnsi="Times New Roman" w:eastAsia="Times New Roman" w:cs="Times New Roman"/>
      <w:sz w:val="16"/>
      <w:szCs w:val="16"/>
    </w:rPr>
  </w:style>
  <w:style w:type="paragraph" w:styleId="Xl175">
    <w:name w:val="xl175"/>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sz w:val="16"/>
      <w:szCs w:val="16"/>
    </w:rPr>
  </w:style>
  <w:style w:type="paragraph" w:styleId="Xl176">
    <w:name w:val="xl176"/>
    <w:basedOn w:val="Normal"/>
    <w:qFormat/>
    <w:pPr>
      <w:pBdr>
        <w:top w:val="single" w:sz="4" w:space="0" w:color="000000"/>
        <w:left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sz w:val="24"/>
      <w:szCs w:val="24"/>
    </w:rPr>
  </w:style>
  <w:style w:type="paragraph" w:styleId="Xl177">
    <w:name w:val="xl177"/>
    <w:basedOn w:val="Normal"/>
    <w:qFormat/>
    <w:pPr>
      <w:pBdr>
        <w:left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sz w:val="24"/>
      <w:szCs w:val="24"/>
    </w:rPr>
  </w:style>
  <w:style w:type="paragraph" w:styleId="Xl178">
    <w:name w:val="xl178"/>
    <w:basedOn w:val="Normal"/>
    <w:qFormat/>
    <w:pPr>
      <w:pBdr>
        <w:left w:val="single" w:sz="4" w:space="0" w:color="000000"/>
        <w:bottom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sz w:val="24"/>
      <w:szCs w:val="24"/>
    </w:rPr>
  </w:style>
  <w:style w:type="paragraph" w:styleId="Xl179">
    <w:name w:val="xl179"/>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right"/>
    </w:pPr>
    <w:rPr>
      <w:rFonts w:ascii="Times New Roman" w:hAnsi="Times New Roman" w:eastAsia="Times New Roman" w:cs="Times New Roman"/>
      <w:sz w:val="16"/>
      <w:szCs w:val="16"/>
    </w:rPr>
  </w:style>
  <w:style w:type="paragraph" w:styleId="Xl180">
    <w:name w:val="xl180"/>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right"/>
      <w:textAlignment w:val="center"/>
    </w:pPr>
    <w:rPr>
      <w:rFonts w:ascii="Times New Roman" w:hAnsi="Times New Roman" w:eastAsia="Times New Roman" w:cs="Times New Roman"/>
      <w:sz w:val="16"/>
      <w:szCs w:val="16"/>
    </w:rPr>
  </w:style>
  <w:style w:type="paragraph" w:styleId="Xl181">
    <w:name w:val="xl181"/>
    <w:basedOn w:val="Normal"/>
    <w:qFormat/>
    <w:pPr>
      <w:pBdr>
        <w:top w:val="single" w:sz="4" w:space="0" w:color="000000"/>
        <w:left w:val="single" w:sz="4" w:space="0" w:color="000000"/>
        <w:bottom w:val="single" w:sz="4" w:space="0" w:color="000000"/>
      </w:pBdr>
      <w:spacing w:lineRule="auto" w:line="240" w:before="280" w:after="280"/>
      <w:jc w:val="center"/>
      <w:textAlignment w:val="center"/>
    </w:pPr>
    <w:rPr>
      <w:rFonts w:ascii="Times New Roman" w:hAnsi="Times New Roman" w:eastAsia="Times New Roman" w:cs="Times New Roman"/>
      <w:sz w:val="14"/>
      <w:szCs w:val="14"/>
    </w:rPr>
  </w:style>
  <w:style w:type="paragraph" w:styleId="Xl182">
    <w:name w:val="xl182"/>
    <w:basedOn w:val="Normal"/>
    <w:qFormat/>
    <w:pPr>
      <w:pBdr>
        <w:top w:val="single" w:sz="4" w:space="0" w:color="000000"/>
      </w:pBdr>
      <w:spacing w:lineRule="auto" w:line="240" w:before="280" w:after="280"/>
      <w:jc w:val="right"/>
    </w:pPr>
    <w:rPr>
      <w:rFonts w:ascii="Times New Roman" w:hAnsi="Times New Roman" w:eastAsia="Times New Roman" w:cs="Times New Roman"/>
      <w:b/>
      <w:bCs/>
      <w:sz w:val="16"/>
      <w:szCs w:val="16"/>
    </w:rPr>
  </w:style>
  <w:style w:type="paragraph" w:styleId="Xl183">
    <w:name w:val="xl183"/>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center"/>
    </w:pPr>
    <w:rPr>
      <w:rFonts w:ascii="Times New Roman" w:hAnsi="Times New Roman" w:eastAsia="Times New Roman" w:cs="Times New Roman"/>
      <w:b/>
      <w:bCs/>
      <w:sz w:val="24"/>
      <w:szCs w:val="24"/>
    </w:rPr>
  </w:style>
  <w:style w:type="paragraph" w:styleId="Xl184">
    <w:name w:val="xl184"/>
    <w:basedOn w:val="Normal"/>
    <w:qFormat/>
    <w:pPr>
      <w:pBdr>
        <w:top w:val="single" w:sz="4" w:space="0" w:color="000000"/>
        <w:left w:val="single" w:sz="4" w:space="0" w:color="000000"/>
        <w:bottom w:val="single" w:sz="4" w:space="0" w:color="000000"/>
      </w:pBdr>
      <w:spacing w:lineRule="auto" w:line="240" w:before="280" w:after="280"/>
      <w:jc w:val="center"/>
    </w:pPr>
    <w:rPr>
      <w:rFonts w:ascii="Times New Roman" w:hAnsi="Times New Roman" w:eastAsia="Times New Roman" w:cs="Times New Roman"/>
      <w:b/>
      <w:bCs/>
      <w:sz w:val="24"/>
      <w:szCs w:val="24"/>
    </w:rPr>
  </w:style>
  <w:style w:type="paragraph" w:styleId="Xl185">
    <w:name w:val="xl185"/>
    <w:basedOn w:val="Normal"/>
    <w:qFormat/>
    <w:pPr>
      <w:pBdr>
        <w:top w:val="single" w:sz="4" w:space="0" w:color="000000"/>
        <w:left w:val="single" w:sz="4" w:space="0" w:color="000000"/>
        <w:bottom w:val="single" w:sz="4" w:space="0" w:color="000000"/>
      </w:pBdr>
      <w:spacing w:lineRule="auto" w:line="240" w:before="280" w:after="280"/>
      <w:jc w:val="center"/>
    </w:pPr>
    <w:rPr>
      <w:rFonts w:ascii="Times New Roman" w:hAnsi="Times New Roman" w:eastAsia="Times New Roman" w:cs="Times New Roman"/>
      <w:b/>
      <w:bCs/>
      <w:sz w:val="16"/>
      <w:szCs w:val="16"/>
    </w:rPr>
  </w:style>
  <w:style w:type="paragraph" w:styleId="Xl186">
    <w:name w:val="xl186"/>
    <w:basedOn w:val="Normal"/>
    <w:qFormat/>
    <w:pPr>
      <w:spacing w:lineRule="auto" w:line="240" w:before="280" w:after="280"/>
      <w:jc w:val="center"/>
    </w:pPr>
    <w:rPr>
      <w:rFonts w:ascii="Times New Roman" w:hAnsi="Times New Roman" w:eastAsia="Times New Roman" w:cs="Times New Roman"/>
      <w:b/>
      <w:bCs/>
      <w:sz w:val="18"/>
      <w:szCs w:val="18"/>
    </w:rPr>
  </w:style>
  <w:style w:type="paragraph" w:styleId="Xl187">
    <w:name w:val="xl187"/>
    <w:basedOn w:val="Normal"/>
    <w:qFormat/>
    <w:pPr>
      <w:pBdr>
        <w:left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b/>
      <w:bCs/>
      <w:sz w:val="14"/>
      <w:szCs w:val="14"/>
    </w:rPr>
  </w:style>
  <w:style w:type="paragraph" w:styleId="Xl188">
    <w:name w:val="xl188"/>
    <w:basedOn w:val="Normal"/>
    <w:qFormat/>
    <w:pPr>
      <w:pBdr>
        <w:left w:val="single" w:sz="4" w:space="0" w:color="000000"/>
        <w:right w:val="single" w:sz="4" w:space="0" w:color="000000"/>
      </w:pBdr>
      <w:spacing w:lineRule="auto" w:line="240" w:before="280" w:after="280"/>
      <w:textAlignment w:val="top"/>
    </w:pPr>
    <w:rPr>
      <w:rFonts w:ascii="Times New Roman" w:hAnsi="Times New Roman" w:eastAsia="Times New Roman" w:cs="Times New Roman"/>
      <w:b/>
      <w:bCs/>
      <w:sz w:val="16"/>
      <w:szCs w:val="16"/>
    </w:rPr>
  </w:style>
  <w:style w:type="paragraph" w:styleId="Xl189">
    <w:name w:val="xl189"/>
    <w:basedOn w:val="Normal"/>
    <w:qFormat/>
    <w:pPr>
      <w:pBdr>
        <w:left w:val="single" w:sz="4" w:space="0" w:color="000000"/>
        <w:bottom w:val="single" w:sz="4" w:space="0" w:color="000000"/>
        <w:right w:val="single" w:sz="4" w:space="0" w:color="000000"/>
      </w:pBdr>
      <w:spacing w:lineRule="auto" w:line="240" w:before="280" w:after="280"/>
      <w:textAlignment w:val="top"/>
    </w:pPr>
    <w:rPr>
      <w:rFonts w:ascii="Times New Roman" w:hAnsi="Times New Roman" w:eastAsia="Times New Roman" w:cs="Times New Roman"/>
      <w:b/>
      <w:bCs/>
      <w:sz w:val="16"/>
      <w:szCs w:val="16"/>
    </w:rPr>
  </w:style>
  <w:style w:type="paragraph" w:styleId="Xl190">
    <w:name w:val="xl190"/>
    <w:basedOn w:val="Normal"/>
    <w:qFormat/>
    <w:pPr>
      <w:pBdr>
        <w:top w:val="single" w:sz="4" w:space="0" w:color="000000"/>
      </w:pBdr>
      <w:spacing w:lineRule="auto" w:line="240" w:before="280" w:after="280"/>
      <w:jc w:val="center"/>
    </w:pPr>
    <w:rPr>
      <w:rFonts w:ascii="Times New Roman" w:hAnsi="Times New Roman" w:eastAsia="Times New Roman" w:cs="Times New Roman"/>
      <w:b/>
      <w:bCs/>
      <w:sz w:val="18"/>
      <w:szCs w:val="18"/>
    </w:rPr>
  </w:style>
  <w:style w:type="paragraph" w:styleId="Xl191">
    <w:name w:val="xl191"/>
    <w:basedOn w:val="Normal"/>
    <w:qFormat/>
    <w:pPr>
      <w:spacing w:lineRule="auto" w:line="240" w:before="280" w:after="280"/>
    </w:pPr>
    <w:rPr>
      <w:rFonts w:ascii="Times New Roman" w:hAnsi="Times New Roman" w:eastAsia="Times New Roman" w:cs="Times New Roman"/>
      <w:b/>
      <w:bCs/>
      <w:sz w:val="16"/>
      <w:szCs w:val="16"/>
    </w:rPr>
  </w:style>
  <w:style w:type="paragraph" w:styleId="Xl192">
    <w:name w:val="xl192"/>
    <w:basedOn w:val="Normal"/>
    <w:qFormat/>
    <w:pPr>
      <w:pBdr>
        <w:top w:val="single" w:sz="4" w:space="0" w:color="000000"/>
      </w:pBdr>
      <w:shd w:fill="ACCBF9" w:val="clear"/>
      <w:spacing w:lineRule="auto" w:line="240" w:before="280" w:after="280"/>
      <w:jc w:val="center"/>
    </w:pPr>
    <w:rPr>
      <w:rFonts w:ascii="Times New Roman" w:hAnsi="Times New Roman" w:eastAsia="Times New Roman" w:cs="Times New Roman"/>
      <w:b/>
      <w:bCs/>
      <w:sz w:val="18"/>
      <w:szCs w:val="18"/>
    </w:rPr>
  </w:style>
  <w:style w:type="paragraph" w:styleId="Xl193">
    <w:name w:val="xl193"/>
    <w:basedOn w:val="Normal"/>
    <w:qFormat/>
    <w:pPr>
      <w:pBdr>
        <w:top w:val="single" w:sz="4" w:space="0" w:color="000000"/>
      </w:pBdr>
      <w:shd w:fill="ACCBF9" w:val="clear"/>
      <w:spacing w:lineRule="auto" w:line="240" w:before="280" w:after="280"/>
      <w:jc w:val="center"/>
    </w:pPr>
    <w:rPr>
      <w:rFonts w:ascii="Times New Roman" w:hAnsi="Times New Roman" w:eastAsia="Times New Roman" w:cs="Times New Roman"/>
      <w:b/>
      <w:bCs/>
      <w:sz w:val="18"/>
      <w:szCs w:val="18"/>
    </w:rPr>
  </w:style>
  <w:style w:type="paragraph" w:styleId="Xl194">
    <w:name w:val="xl194"/>
    <w:basedOn w:val="Normal"/>
    <w:qFormat/>
    <w:pPr>
      <w:spacing w:lineRule="auto" w:line="240" w:before="280" w:after="280"/>
    </w:pPr>
    <w:rPr>
      <w:rFonts w:ascii="Times New Roman" w:hAnsi="Times New Roman" w:eastAsia="Times New Roman" w:cs="Times New Roman"/>
      <w:b/>
      <w:bCs/>
      <w:sz w:val="16"/>
      <w:szCs w:val="16"/>
    </w:rPr>
  </w:style>
  <w:style w:type="paragraph" w:styleId="Font5">
    <w:name w:val="font5"/>
    <w:basedOn w:val="Normal"/>
    <w:qFormat/>
    <w:pPr>
      <w:spacing w:lineRule="auto" w:line="240" w:before="280" w:after="280"/>
    </w:pPr>
    <w:rPr>
      <w:rFonts w:ascii="Times New Roman" w:hAnsi="Times New Roman" w:eastAsia="Times New Roman" w:cs="Times New Roman"/>
      <w:color w:val="000000"/>
      <w:sz w:val="16"/>
      <w:szCs w:val="16"/>
    </w:rPr>
  </w:style>
  <w:style w:type="paragraph" w:styleId="Font6">
    <w:name w:val="font6"/>
    <w:basedOn w:val="Normal"/>
    <w:qFormat/>
    <w:pPr>
      <w:spacing w:lineRule="auto" w:line="240" w:before="280" w:after="280"/>
    </w:pPr>
    <w:rPr>
      <w:rFonts w:ascii="Times New Roman" w:hAnsi="Times New Roman" w:eastAsia="Times New Roman" w:cs="Times New Roman"/>
      <w:b/>
      <w:bCs/>
      <w:color w:val="000000"/>
      <w:sz w:val="16"/>
      <w:szCs w:val="16"/>
    </w:rPr>
  </w:style>
  <w:style w:type="paragraph" w:styleId="Xl195">
    <w:name w:val="xl195"/>
    <w:basedOn w:val="Normal"/>
    <w:qFormat/>
    <w:pPr>
      <w:pBdr>
        <w:top w:val="single" w:sz="4" w:space="0" w:color="000000"/>
      </w:pBdr>
      <w:shd w:fill="ACCBF9" w:val="clear"/>
      <w:spacing w:lineRule="auto" w:line="240" w:before="280" w:after="280"/>
      <w:jc w:val="center"/>
    </w:pPr>
    <w:rPr>
      <w:rFonts w:ascii="Times New Roman" w:hAnsi="Times New Roman" w:eastAsia="Times New Roman" w:cs="Times New Roman"/>
      <w:b/>
      <w:bCs/>
      <w:sz w:val="18"/>
      <w:szCs w:val="18"/>
    </w:rPr>
  </w:style>
  <w:style w:type="paragraph" w:styleId="Xl196">
    <w:name w:val="xl196"/>
    <w:basedOn w:val="Normal"/>
    <w:qFormat/>
    <w:pPr>
      <w:spacing w:lineRule="auto" w:line="240" w:before="280" w:after="280"/>
    </w:pPr>
    <w:rPr>
      <w:rFonts w:ascii="Times New Roman" w:hAnsi="Times New Roman" w:eastAsia="Times New Roman" w:cs="Times New Roman"/>
      <w:b/>
      <w:bCs/>
      <w:sz w:val="16"/>
      <w:szCs w:val="16"/>
    </w:rPr>
  </w:style>
  <w:style w:type="paragraph" w:styleId="Xl197">
    <w:name w:val="xl197"/>
    <w:basedOn w:val="Normal"/>
    <w:qFormat/>
    <w:pPr>
      <w:pBdr>
        <w:left w:val="single" w:sz="4" w:space="0" w:color="000000"/>
        <w:bottom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sz w:val="24"/>
      <w:szCs w:val="24"/>
    </w:rPr>
  </w:style>
  <w:style w:type="paragraph" w:styleId="Xl198">
    <w:name w:val="xl198"/>
    <w:basedOn w:val="Normal"/>
    <w:qFormat/>
    <w:pPr>
      <w:pBdr>
        <w:top w:val="single" w:sz="4" w:space="0" w:color="000000"/>
        <w:left w:val="single" w:sz="4" w:space="0" w:color="000000"/>
        <w:bottom w:val="single" w:sz="4" w:space="0" w:color="000000"/>
        <w:right w:val="single" w:sz="4" w:space="0" w:color="000000"/>
      </w:pBdr>
      <w:spacing w:lineRule="auto" w:line="240" w:before="280" w:after="280"/>
      <w:textAlignment w:val="top"/>
    </w:pPr>
    <w:rPr>
      <w:rFonts w:ascii="Times New Roman" w:hAnsi="Times New Roman" w:eastAsia="Times New Roman" w:cs="Times New Roman"/>
      <w:b/>
      <w:bCs/>
      <w:sz w:val="16"/>
      <w:szCs w:val="16"/>
    </w:rPr>
  </w:style>
  <w:style w:type="paragraph" w:styleId="Xl199">
    <w:name w:val="xl199"/>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right"/>
    </w:pPr>
    <w:rPr>
      <w:rFonts w:ascii="Times New Roman" w:hAnsi="Times New Roman" w:eastAsia="Times New Roman" w:cs="Times New Roman"/>
      <w:b/>
      <w:bCs/>
      <w:sz w:val="16"/>
      <w:szCs w:val="16"/>
    </w:rPr>
  </w:style>
  <w:style w:type="paragraph" w:styleId="Xl200">
    <w:name w:val="xl200"/>
    <w:basedOn w:val="Normal"/>
    <w:qFormat/>
    <w:pPr>
      <w:shd w:fill="ACCBF9" w:val="clear"/>
      <w:spacing w:lineRule="auto" w:line="240" w:before="280" w:after="280"/>
      <w:jc w:val="center"/>
    </w:pPr>
    <w:rPr>
      <w:rFonts w:ascii="Times New Roman" w:hAnsi="Times New Roman" w:eastAsia="Times New Roman" w:cs="Times New Roman"/>
      <w:b/>
      <w:bCs/>
      <w:sz w:val="24"/>
      <w:szCs w:val="24"/>
    </w:rPr>
  </w:style>
  <w:style w:type="paragraph" w:styleId="Xl201">
    <w:name w:val="xl201"/>
    <w:basedOn w:val="Normal"/>
    <w:qFormat/>
    <w:pPr>
      <w:pBdr>
        <w:top w:val="single" w:sz="4" w:space="0" w:color="000000"/>
        <w:right w:val="single" w:sz="4" w:space="0" w:color="000000"/>
      </w:pBdr>
      <w:spacing w:lineRule="auto" w:line="240" w:before="280" w:after="280"/>
      <w:textAlignment w:val="top"/>
    </w:pPr>
    <w:rPr>
      <w:rFonts w:ascii="Times New Roman" w:hAnsi="Times New Roman" w:eastAsia="Times New Roman" w:cs="Times New Roman"/>
      <w:b/>
      <w:bCs/>
      <w:sz w:val="16"/>
      <w:szCs w:val="16"/>
    </w:rPr>
  </w:style>
  <w:style w:type="paragraph" w:styleId="Xl202">
    <w:name w:val="xl202"/>
    <w:basedOn w:val="Normal"/>
    <w:qFormat/>
    <w:pPr>
      <w:pBdr>
        <w:right w:val="single" w:sz="4" w:space="0" w:color="000000"/>
      </w:pBdr>
      <w:spacing w:lineRule="auto" w:line="240" w:before="280" w:after="280"/>
      <w:textAlignment w:val="top"/>
    </w:pPr>
    <w:rPr>
      <w:rFonts w:ascii="Times New Roman" w:hAnsi="Times New Roman" w:eastAsia="Times New Roman" w:cs="Times New Roman"/>
      <w:b/>
      <w:bCs/>
      <w:sz w:val="16"/>
      <w:szCs w:val="16"/>
    </w:rPr>
  </w:style>
  <w:style w:type="paragraph" w:styleId="Xl203">
    <w:name w:val="xl203"/>
    <w:basedOn w:val="Normal"/>
    <w:qFormat/>
    <w:pPr>
      <w:pBdr>
        <w:top w:val="single" w:sz="4" w:space="0" w:color="000000"/>
        <w:left w:val="single" w:sz="4" w:space="0" w:color="000000"/>
        <w:bottom w:val="single" w:sz="4" w:space="0" w:color="000000"/>
        <w:right w:val="single" w:sz="4" w:space="0" w:color="000000"/>
      </w:pBdr>
      <w:spacing w:lineRule="auto" w:line="240" w:before="280" w:after="280"/>
      <w:textAlignment w:val="top"/>
    </w:pPr>
    <w:rPr>
      <w:rFonts w:ascii="Times New Roman" w:hAnsi="Times New Roman" w:eastAsia="Times New Roman" w:cs="Times New Roman"/>
      <w:b/>
      <w:bCs/>
      <w:sz w:val="16"/>
      <w:szCs w:val="16"/>
    </w:rPr>
  </w:style>
  <w:style w:type="paragraph" w:styleId="Xl204">
    <w:name w:val="xl204"/>
    <w:basedOn w:val="Normal"/>
    <w:qFormat/>
    <w:pPr>
      <w:pBdr>
        <w:top w:val="single" w:sz="4" w:space="0" w:color="000000"/>
        <w:left w:val="single" w:sz="4" w:space="0" w:color="000000"/>
        <w:right w:val="single" w:sz="4" w:space="0" w:color="000000"/>
      </w:pBdr>
      <w:shd w:fill="FFFF00" w:val="clear"/>
      <w:spacing w:lineRule="auto" w:line="240" w:before="280" w:after="280"/>
      <w:jc w:val="center"/>
      <w:textAlignment w:val="center"/>
    </w:pPr>
    <w:rPr>
      <w:rFonts w:ascii="Times New Roman" w:hAnsi="Times New Roman" w:eastAsia="Times New Roman" w:cs="Times New Roman"/>
      <w:sz w:val="24"/>
      <w:szCs w:val="24"/>
    </w:rPr>
  </w:style>
  <w:style w:type="paragraph" w:styleId="Xl205">
    <w:name w:val="xl205"/>
    <w:basedOn w:val="Normal"/>
    <w:qFormat/>
    <w:pPr>
      <w:pBdr>
        <w:left w:val="single" w:sz="4" w:space="0" w:color="000000"/>
        <w:bottom w:val="single" w:sz="4" w:space="0" w:color="000000"/>
        <w:right w:val="single" w:sz="4" w:space="0" w:color="000000"/>
      </w:pBdr>
      <w:shd w:fill="FFFF00" w:val="clear"/>
      <w:spacing w:lineRule="auto" w:line="240" w:before="280" w:after="280"/>
      <w:jc w:val="center"/>
      <w:textAlignment w:val="center"/>
    </w:pPr>
    <w:rPr>
      <w:rFonts w:ascii="Times New Roman" w:hAnsi="Times New Roman" w:eastAsia="Times New Roman" w:cs="Times New Roman"/>
      <w:sz w:val="24"/>
      <w:szCs w:val="24"/>
    </w:rPr>
  </w:style>
  <w:style w:type="paragraph" w:styleId="Xl206">
    <w:name w:val="xl206"/>
    <w:basedOn w:val="Normal"/>
    <w:qFormat/>
    <w:pPr>
      <w:pBdr>
        <w:left w:val="single" w:sz="4" w:space="0" w:color="000000"/>
        <w:right w:val="single" w:sz="4" w:space="0" w:color="000000"/>
      </w:pBdr>
      <w:spacing w:lineRule="auto" w:line="240" w:before="280" w:after="280"/>
      <w:textAlignment w:val="top"/>
    </w:pPr>
    <w:rPr>
      <w:rFonts w:ascii="Times New Roman" w:hAnsi="Times New Roman" w:eastAsia="Times New Roman" w:cs="Times New Roman"/>
      <w:sz w:val="16"/>
      <w:szCs w:val="16"/>
    </w:rPr>
  </w:style>
  <w:style w:type="paragraph" w:styleId="Xl207">
    <w:name w:val="xl207"/>
    <w:basedOn w:val="Normal"/>
    <w:qFormat/>
    <w:pPr>
      <w:pBdr>
        <w:top w:val="single" w:sz="4" w:space="0" w:color="000000"/>
        <w:left w:val="single" w:sz="4" w:space="0" w:color="000000"/>
        <w:right w:val="single" w:sz="4" w:space="0" w:color="000000"/>
      </w:pBdr>
      <w:spacing w:lineRule="auto" w:line="240" w:before="280" w:after="280"/>
      <w:textAlignment w:val="top"/>
    </w:pPr>
    <w:rPr>
      <w:rFonts w:ascii="Times New Roman" w:hAnsi="Times New Roman" w:eastAsia="Times New Roman" w:cs="Times New Roman"/>
      <w:sz w:val="16"/>
      <w:szCs w:val="16"/>
    </w:rPr>
  </w:style>
  <w:style w:type="paragraph" w:styleId="Xl208">
    <w:name w:val="xl208"/>
    <w:basedOn w:val="Normal"/>
    <w:qFormat/>
    <w:pPr>
      <w:pBdr>
        <w:left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b/>
      <w:bCs/>
      <w:sz w:val="14"/>
      <w:szCs w:val="14"/>
    </w:rPr>
  </w:style>
  <w:style w:type="paragraph" w:styleId="Xl209">
    <w:name w:val="xl209"/>
    <w:basedOn w:val="Normal"/>
    <w:qFormat/>
    <w:pPr>
      <w:pBdr>
        <w:left w:val="single" w:sz="4" w:space="0" w:color="000000"/>
        <w:bottom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b/>
      <w:bCs/>
      <w:sz w:val="14"/>
      <w:szCs w:val="14"/>
    </w:rPr>
  </w:style>
  <w:style w:type="paragraph" w:styleId="Xl210">
    <w:name w:val="xl210"/>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b/>
      <w:bCs/>
      <w:sz w:val="16"/>
      <w:szCs w:val="16"/>
    </w:rPr>
  </w:style>
  <w:style w:type="paragraph" w:styleId="Xl211">
    <w:name w:val="xl211"/>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center"/>
      <w:textAlignment w:val="top"/>
    </w:pPr>
    <w:rPr>
      <w:rFonts w:ascii="Times New Roman" w:hAnsi="Times New Roman" w:eastAsia="Times New Roman" w:cs="Times New Roman"/>
      <w:sz w:val="16"/>
      <w:szCs w:val="16"/>
    </w:rPr>
  </w:style>
  <w:style w:type="paragraph" w:styleId="Xl212">
    <w:name w:val="xl212"/>
    <w:basedOn w:val="Normal"/>
    <w:qFormat/>
    <w:pPr>
      <w:pBdr>
        <w:top w:val="single" w:sz="4" w:space="0" w:color="000000"/>
        <w:left w:val="single" w:sz="4" w:space="0" w:color="000000"/>
        <w:bottom w:val="single" w:sz="4" w:space="0" w:color="000000"/>
      </w:pBdr>
      <w:spacing w:lineRule="auto" w:line="240" w:before="280" w:after="280"/>
      <w:jc w:val="center"/>
      <w:textAlignment w:val="top"/>
    </w:pPr>
    <w:rPr>
      <w:rFonts w:ascii="Times New Roman" w:hAnsi="Times New Roman" w:eastAsia="Times New Roman" w:cs="Times New Roman"/>
      <w:sz w:val="16"/>
      <w:szCs w:val="16"/>
    </w:rPr>
  </w:style>
  <w:style w:type="paragraph" w:styleId="Xl213">
    <w:name w:val="xl213"/>
    <w:basedOn w:val="Normal"/>
    <w:qFormat/>
    <w:pPr>
      <w:pBdr>
        <w:top w:val="single" w:sz="4" w:space="0" w:color="000000"/>
        <w:right w:val="single" w:sz="4" w:space="0" w:color="000000"/>
      </w:pBdr>
      <w:spacing w:lineRule="auto" w:line="240" w:before="280" w:after="280"/>
      <w:jc w:val="center"/>
      <w:textAlignment w:val="top"/>
    </w:pPr>
    <w:rPr>
      <w:rFonts w:ascii="Times New Roman" w:hAnsi="Times New Roman" w:eastAsia="Times New Roman" w:cs="Times New Roman"/>
      <w:sz w:val="16"/>
      <w:szCs w:val="16"/>
    </w:rPr>
  </w:style>
  <w:style w:type="paragraph" w:styleId="Xl214">
    <w:name w:val="xl214"/>
    <w:basedOn w:val="Normal"/>
    <w:qFormat/>
    <w:pPr>
      <w:pBdr>
        <w:right w:val="single" w:sz="4" w:space="0" w:color="000000"/>
      </w:pBdr>
      <w:spacing w:lineRule="auto" w:line="240" w:before="280" w:after="280"/>
      <w:jc w:val="center"/>
      <w:textAlignment w:val="top"/>
    </w:pPr>
    <w:rPr>
      <w:rFonts w:ascii="Times New Roman" w:hAnsi="Times New Roman" w:eastAsia="Times New Roman" w:cs="Times New Roman"/>
      <w:sz w:val="16"/>
      <w:szCs w:val="16"/>
    </w:rPr>
  </w:style>
  <w:style w:type="paragraph" w:styleId="Xl215">
    <w:name w:val="xl215"/>
    <w:basedOn w:val="Normal"/>
    <w:qFormat/>
    <w:pPr>
      <w:spacing w:lineRule="auto" w:line="240" w:before="280" w:after="280"/>
      <w:jc w:val="center"/>
    </w:pPr>
    <w:rPr>
      <w:rFonts w:ascii="Times New Roman" w:hAnsi="Times New Roman" w:eastAsia="Times New Roman" w:cs="Times New Roman"/>
      <w:b/>
      <w:bCs/>
      <w:sz w:val="20"/>
      <w:szCs w:val="20"/>
    </w:rPr>
  </w:style>
  <w:style w:type="paragraph" w:styleId="Xl216">
    <w:name w:val="xl216"/>
    <w:basedOn w:val="Normal"/>
    <w:qFormat/>
    <w:pPr>
      <w:pBdr>
        <w:bottom w:val="single" w:sz="4" w:space="0" w:color="000000"/>
      </w:pBdr>
      <w:spacing w:lineRule="auto" w:line="240" w:before="280" w:after="280"/>
      <w:jc w:val="center"/>
      <w:textAlignment w:val="center"/>
    </w:pPr>
    <w:rPr>
      <w:rFonts w:ascii="Times New Roman" w:hAnsi="Times New Roman" w:eastAsia="Times New Roman" w:cs="Times New Roman"/>
      <w:b/>
      <w:bCs/>
      <w:sz w:val="20"/>
      <w:szCs w:val="20"/>
    </w:rPr>
  </w:style>
  <w:style w:type="paragraph" w:styleId="Xl217">
    <w:name w:val="xl217"/>
    <w:basedOn w:val="Normal"/>
    <w:qFormat/>
    <w:pPr>
      <w:shd w:fill="ACCBF9" w:val="clear"/>
      <w:spacing w:lineRule="auto" w:line="240" w:before="280" w:after="280"/>
      <w:jc w:val="center"/>
    </w:pPr>
    <w:rPr>
      <w:rFonts w:ascii="Times New Roman" w:hAnsi="Times New Roman" w:eastAsia="Times New Roman" w:cs="Times New Roman"/>
      <w:b/>
      <w:bCs/>
      <w:sz w:val="18"/>
      <w:szCs w:val="18"/>
    </w:rPr>
  </w:style>
  <w:style w:type="paragraph" w:styleId="Xl218">
    <w:name w:val="xl218"/>
    <w:basedOn w:val="Normal"/>
    <w:qFormat/>
    <w:pPr>
      <w:shd w:fill="ACCBF9" w:val="clear"/>
      <w:spacing w:lineRule="auto" w:line="240" w:before="280" w:after="280"/>
      <w:jc w:val="center"/>
    </w:pPr>
    <w:rPr>
      <w:rFonts w:ascii="Times New Roman" w:hAnsi="Times New Roman" w:eastAsia="Times New Roman" w:cs="Times New Roman"/>
      <w:b/>
      <w:bCs/>
      <w:sz w:val="18"/>
      <w:szCs w:val="18"/>
    </w:rPr>
  </w:style>
  <w:style w:type="paragraph" w:styleId="Xl219">
    <w:name w:val="xl219"/>
    <w:basedOn w:val="Normal"/>
    <w:qFormat/>
    <w:pPr>
      <w:pBdr>
        <w:top w:val="single" w:sz="4" w:space="0" w:color="000000"/>
        <w:left w:val="single" w:sz="4" w:space="0" w:color="000000"/>
        <w:bottom w:val="single" w:sz="4" w:space="0" w:color="000000"/>
      </w:pBdr>
      <w:shd w:fill="FFFF00" w:val="clear"/>
      <w:spacing w:lineRule="auto" w:line="240" w:before="280" w:after="280"/>
      <w:jc w:val="center"/>
      <w:textAlignment w:val="center"/>
    </w:pPr>
    <w:rPr>
      <w:rFonts w:ascii="Times New Roman" w:hAnsi="Times New Roman" w:eastAsia="Times New Roman" w:cs="Times New Roman"/>
      <w:sz w:val="14"/>
      <w:szCs w:val="14"/>
    </w:rPr>
  </w:style>
  <w:style w:type="paragraph" w:styleId="Xl220">
    <w:name w:val="xl220"/>
    <w:basedOn w:val="Normal"/>
    <w:qFormat/>
    <w:pPr>
      <w:pBdr>
        <w:top w:val="single" w:sz="4" w:space="0" w:color="000000"/>
      </w:pBdr>
      <w:spacing w:lineRule="auto" w:line="240" w:before="280" w:after="280"/>
      <w:jc w:val="right"/>
    </w:pPr>
    <w:rPr>
      <w:rFonts w:ascii="Times New Roman" w:hAnsi="Times New Roman" w:eastAsia="Times New Roman" w:cs="Times New Roman"/>
      <w:b/>
      <w:bCs/>
      <w:sz w:val="16"/>
      <w:szCs w:val="16"/>
    </w:rPr>
  </w:style>
  <w:style w:type="paragraph" w:styleId="Xl221">
    <w:name w:val="xl221"/>
    <w:basedOn w:val="Normal"/>
    <w:qFormat/>
    <w:pPr>
      <w:pBdr>
        <w:top w:val="single" w:sz="4" w:space="0" w:color="000000"/>
        <w:left w:val="single" w:sz="4" w:space="0" w:color="000000"/>
        <w:bottom w:val="single" w:sz="4" w:space="0" w:color="000000"/>
        <w:right w:val="single" w:sz="4" w:space="0" w:color="000000"/>
      </w:pBdr>
      <w:shd w:fill="ACCBF9" w:val="clear"/>
      <w:spacing w:lineRule="auto" w:line="240" w:before="280" w:after="280"/>
      <w:jc w:val="center"/>
    </w:pPr>
    <w:rPr>
      <w:rFonts w:ascii="Times New Roman" w:hAnsi="Times New Roman" w:eastAsia="Times New Roman" w:cs="Times New Roman"/>
      <w:b/>
      <w:bCs/>
      <w:sz w:val="24"/>
      <w:szCs w:val="24"/>
    </w:rPr>
  </w:style>
  <w:style w:type="paragraph" w:styleId="Xl222">
    <w:name w:val="xl222"/>
    <w:basedOn w:val="Normal"/>
    <w:qFormat/>
    <w:pPr>
      <w:pBdr>
        <w:top w:val="single" w:sz="4" w:space="0" w:color="000000"/>
        <w:left w:val="single" w:sz="4" w:space="0" w:color="000000"/>
        <w:bottom w:val="single" w:sz="4" w:space="0" w:color="000000"/>
      </w:pBdr>
      <w:shd w:fill="ACCBF9" w:val="clear"/>
      <w:spacing w:lineRule="auto" w:line="240" w:before="280" w:after="280"/>
      <w:jc w:val="center"/>
    </w:pPr>
    <w:rPr>
      <w:rFonts w:ascii="Times New Roman" w:hAnsi="Times New Roman" w:eastAsia="Times New Roman" w:cs="Times New Roman"/>
      <w:b/>
      <w:bCs/>
      <w:sz w:val="24"/>
      <w:szCs w:val="24"/>
    </w:rPr>
  </w:style>
  <w:style w:type="paragraph" w:styleId="Xl223">
    <w:name w:val="xl223"/>
    <w:basedOn w:val="Normal"/>
    <w:qFormat/>
    <w:pPr>
      <w:pBdr>
        <w:top w:val="single" w:sz="4" w:space="0" w:color="000000"/>
        <w:left w:val="single" w:sz="4" w:space="0" w:color="000000"/>
        <w:bottom w:val="single" w:sz="4" w:space="0" w:color="000000"/>
      </w:pBdr>
      <w:spacing w:lineRule="auto" w:line="240" w:before="280" w:after="280"/>
      <w:jc w:val="center"/>
    </w:pPr>
    <w:rPr>
      <w:rFonts w:ascii="Times New Roman" w:hAnsi="Times New Roman" w:eastAsia="Times New Roman" w:cs="Times New Roman"/>
      <w:b/>
      <w:bCs/>
      <w:sz w:val="16"/>
      <w:szCs w:val="16"/>
    </w:rPr>
  </w:style>
  <w:style w:type="paragraph" w:styleId="Xl224">
    <w:name w:val="xl224"/>
    <w:basedOn w:val="Normal"/>
    <w:qFormat/>
    <w:pPr>
      <w:pBdr>
        <w:top w:val="single" w:sz="4" w:space="0" w:color="000000"/>
        <w:left w:val="single" w:sz="4" w:space="0" w:color="000000"/>
        <w:bottom w:val="single" w:sz="4" w:space="0" w:color="000000"/>
        <w:right w:val="single" w:sz="4" w:space="0" w:color="000000"/>
      </w:pBdr>
      <w:spacing w:lineRule="auto" w:line="240" w:before="280" w:after="280"/>
      <w:jc w:val="center"/>
      <w:textAlignment w:val="center"/>
    </w:pPr>
    <w:rPr>
      <w:rFonts w:ascii="Times New Roman" w:hAnsi="Times New Roman" w:eastAsia="Times New Roman" w:cs="Times New Roman"/>
      <w:sz w:val="16"/>
      <w:szCs w:val="16"/>
    </w:rPr>
  </w:style>
  <w:style w:type="paragraph" w:styleId="Xl225">
    <w:name w:val="xl225"/>
    <w:basedOn w:val="Normal"/>
    <w:qFormat/>
    <w:pPr>
      <w:pBdr>
        <w:top w:val="single" w:sz="4" w:space="0" w:color="000000"/>
      </w:pBdr>
      <w:shd w:fill="ACCBF9" w:val="clear"/>
      <w:spacing w:lineRule="auto" w:line="240" w:before="280" w:after="280"/>
      <w:jc w:val="center"/>
    </w:pPr>
    <w:rPr>
      <w:rFonts w:ascii="Times New Roman" w:hAnsi="Times New Roman" w:eastAsia="Times New Roman" w:cs="Times New Roman"/>
      <w:b/>
      <w:bCs/>
      <w:sz w:val="18"/>
      <w:szCs w:val="18"/>
    </w:rPr>
  </w:style>
  <w:style w:type="paragraph" w:styleId="Xl226">
    <w:name w:val="xl226"/>
    <w:basedOn w:val="Normal"/>
    <w:qFormat/>
    <w:pPr>
      <w:pBdr>
        <w:top w:val="single" w:sz="4" w:space="0" w:color="000000"/>
      </w:pBdr>
      <w:shd w:fill="ACCBF9" w:val="clear"/>
      <w:spacing w:lineRule="auto" w:line="240" w:before="280" w:after="280"/>
      <w:jc w:val="center"/>
    </w:pPr>
    <w:rPr>
      <w:rFonts w:ascii="Times New Roman" w:hAnsi="Times New Roman" w:eastAsia="Times New Roman" w:cs="Times New Roman"/>
      <w:b/>
      <w:bCs/>
      <w:sz w:val="18"/>
      <w:szCs w:val="18"/>
    </w:rPr>
  </w:style>
  <w:style w:type="paragraph" w:styleId="Xl227">
    <w:name w:val="xl227"/>
    <w:basedOn w:val="Normal"/>
    <w:qFormat/>
    <w:pPr>
      <w:spacing w:lineRule="auto" w:line="240" w:before="280" w:after="280"/>
    </w:pPr>
    <w:rPr>
      <w:rFonts w:ascii="Times New Roman" w:hAnsi="Times New Roman" w:eastAsia="Times New Roman" w:cs="Times New Roman"/>
      <w:b/>
      <w:bCs/>
      <w:sz w:val="16"/>
      <w:szCs w:val="16"/>
    </w:rPr>
  </w:style>
  <w:style w:type="paragraph" w:styleId="Xl228">
    <w:name w:val="xl228"/>
    <w:basedOn w:val="Normal"/>
    <w:qFormat/>
    <w:pPr>
      <w:shd w:fill="ACCBF9" w:val="clear"/>
      <w:spacing w:lineRule="auto" w:line="240" w:before="280" w:after="280"/>
      <w:jc w:val="center"/>
    </w:pPr>
    <w:rPr>
      <w:rFonts w:ascii="Times New Roman" w:hAnsi="Times New Roman" w:eastAsia="Times New Roman" w:cs="Times New Roman"/>
      <w:b/>
      <w:bCs/>
      <w:sz w:val="18"/>
      <w:szCs w:val="18"/>
    </w:rPr>
  </w:style>
  <w:style w:type="paragraph" w:styleId="Xl229">
    <w:name w:val="xl229"/>
    <w:basedOn w:val="Normal"/>
    <w:qFormat/>
    <w:pPr>
      <w:shd w:fill="ACCBF9" w:val="clear"/>
      <w:spacing w:lineRule="auto" w:line="240" w:before="280" w:after="280"/>
      <w:jc w:val="center"/>
    </w:pPr>
    <w:rPr>
      <w:rFonts w:ascii="Times New Roman" w:hAnsi="Times New Roman" w:eastAsia="Times New Roman" w:cs="Times New Roman"/>
      <w:b/>
      <w:bCs/>
      <w:sz w:val="18"/>
      <w:szCs w:val="18"/>
    </w:rPr>
  </w:style>
  <w:style w:type="paragraph" w:styleId="Xl230">
    <w:name w:val="xl230"/>
    <w:basedOn w:val="Normal"/>
    <w:qFormat/>
    <w:pPr>
      <w:pBdr>
        <w:top w:val="single" w:sz="4" w:space="0" w:color="000000"/>
      </w:pBdr>
      <w:spacing w:lineRule="auto" w:line="240" w:before="280" w:after="280"/>
      <w:jc w:val="right"/>
    </w:pPr>
    <w:rPr>
      <w:rFonts w:ascii="Times New Roman" w:hAnsi="Times New Roman" w:eastAsia="Times New Roman" w:cs="Times New Roman"/>
      <w:b/>
      <w:bCs/>
      <w:sz w:val="16"/>
      <w:szCs w:val="16"/>
    </w:rPr>
  </w:style>
  <w:style w:type="paragraph" w:styleId="Xl231">
    <w:name w:val="xl231"/>
    <w:basedOn w:val="Normal"/>
    <w:qFormat/>
    <w:pPr>
      <w:pBdr>
        <w:top w:val="single" w:sz="4" w:space="0" w:color="000000"/>
        <w:left w:val="single" w:sz="4" w:space="0" w:color="000000"/>
        <w:bottom w:val="single" w:sz="4" w:space="0" w:color="000000"/>
        <w:right w:val="single" w:sz="4" w:space="0" w:color="000000"/>
      </w:pBdr>
      <w:shd w:fill="ACCBF9" w:val="clear"/>
      <w:spacing w:lineRule="auto" w:line="240" w:before="280" w:after="280"/>
      <w:jc w:val="center"/>
    </w:pPr>
    <w:rPr>
      <w:rFonts w:ascii="Times New Roman" w:hAnsi="Times New Roman" w:eastAsia="Times New Roman" w:cs="Times New Roman"/>
      <w:b/>
      <w:bCs/>
      <w:sz w:val="24"/>
      <w:szCs w:val="24"/>
    </w:rPr>
  </w:style>
  <w:style w:type="paragraph" w:styleId="Xl232">
    <w:name w:val="xl232"/>
    <w:basedOn w:val="Normal"/>
    <w:qFormat/>
    <w:pPr>
      <w:pBdr>
        <w:top w:val="single" w:sz="4" w:space="0" w:color="000000"/>
        <w:left w:val="single" w:sz="4" w:space="0" w:color="000000"/>
        <w:bottom w:val="single" w:sz="4" w:space="0" w:color="000000"/>
      </w:pBdr>
      <w:shd w:fill="ACCBF9" w:val="clear"/>
      <w:spacing w:lineRule="auto" w:line="240" w:before="280" w:after="280"/>
      <w:jc w:val="center"/>
    </w:pPr>
    <w:rPr>
      <w:rFonts w:ascii="Times New Roman" w:hAnsi="Times New Roman" w:eastAsia="Times New Roman" w:cs="Times New Roman"/>
      <w:b/>
      <w:bCs/>
      <w:sz w:val="24"/>
      <w:szCs w:val="24"/>
    </w:rPr>
  </w:style>
  <w:style w:type="paragraph" w:styleId="Xl233">
    <w:name w:val="xl233"/>
    <w:basedOn w:val="Normal"/>
    <w:qFormat/>
    <w:pPr>
      <w:pBdr>
        <w:top w:val="single" w:sz="4" w:space="0" w:color="000000"/>
        <w:left w:val="single" w:sz="4" w:space="0" w:color="000000"/>
        <w:bottom w:val="single" w:sz="4" w:space="0" w:color="000000"/>
      </w:pBdr>
      <w:spacing w:lineRule="auto" w:line="240" w:before="280" w:after="280"/>
      <w:jc w:val="center"/>
    </w:pPr>
    <w:rPr>
      <w:rFonts w:ascii="Times New Roman" w:hAnsi="Times New Roman" w:eastAsia="Times New Roman" w:cs="Times New Roman"/>
      <w:b/>
      <w:bCs/>
      <w:sz w:val="16"/>
      <w:szCs w:val="16"/>
    </w:rPr>
  </w:style>
  <w:style w:type="paragraph" w:styleId="TableContents">
    <w:name w:val="Table Contents"/>
    <w:basedOn w:val="Normal"/>
    <w:qFormat/>
    <w:pPr>
      <w:widowControl w:val="false"/>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 w:type="numbering" w:styleId="WW8Num11">
    <w:name w:val="WW8Num11"/>
    <w:qFormat/>
  </w:style>
  <w:style w:type="numbering" w:styleId="WW8Num12">
    <w:name w:val="WW8Num12"/>
    <w:qFormat/>
  </w:style>
  <w:style w:type="numbering" w:styleId="WW8Num13">
    <w:name w:val="WW8Num13"/>
    <w:qFormat/>
  </w:style>
  <w:style w:type="numbering" w:styleId="WW8Num14">
    <w:name w:val="WW8Num14"/>
    <w:qFormat/>
  </w:style>
  <w:style w:type="numbering" w:styleId="WW8Num15">
    <w:name w:val="WW8Num15"/>
    <w:qFormat/>
  </w:style>
  <w:style w:type="numbering" w:styleId="WW8Num16">
    <w:name w:val="WW8Num16"/>
    <w:qFormat/>
  </w:style>
  <w:style w:type="numbering" w:styleId="WW8Num17">
    <w:name w:val="WW8Num17"/>
    <w:qFormat/>
  </w:style>
  <w:style w:type="numbering" w:styleId="WW8Num18">
    <w:name w:val="WW8Num18"/>
    <w:qFormat/>
  </w:style>
  <w:style w:type="numbering" w:styleId="WW8Num19">
    <w:name w:val="WW8Num19"/>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http://www.mo-svetogorsk.ru/" TargetMode="Externa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footer" Target="footer3.xml"/><Relationship Id="rId7" Type="http://schemas.openxmlformats.org/officeDocument/2006/relationships/numbering" Target="numbering.xml"/><Relationship Id="rId8" Type="http://schemas.openxmlformats.org/officeDocument/2006/relationships/fontTable" Target="fontTable.xml"/><Relationship Id="rId9" Type="http://schemas.openxmlformats.org/officeDocument/2006/relationships/settings" Target="settings.xml"/><Relationship Id="rId10"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Them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Normal</Template>
  <TotalTime>205</TotalTim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2024-05-31T13:52:00Z</dcterms:created>
  <dc:creator>андреева людмила анатольевна</dc:creator>
  <dc:description/>
  <cp:keywords/>
  <dc:language>en-US</dc:language>
  <cp:lastModifiedBy>Ольга Самойлова</cp:lastModifiedBy>
  <cp:lastPrinted>2024-06-21T12:27:00Z</cp:lastPrinted>
  <dcterms:modified xsi:type="dcterms:W3CDTF">2024-07-05T13:48:00Z</dcterms:modified>
  <cp:revision>32</cp:revision>
  <dc:subject/>
  <dc:title/>
</cp:coreProperties>
</file>